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ECEC8" w14:textId="77777777" w:rsidR="005E459C" w:rsidRDefault="005E459C" w:rsidP="00A56726">
      <w:pPr>
        <w:pStyle w:val="Titel"/>
        <w:jc w:val="center"/>
        <w:rPr>
          <w:sz w:val="52"/>
          <w:lang w:val="nl-NL"/>
        </w:rPr>
      </w:pPr>
      <w:r w:rsidRPr="005A2A3F">
        <w:rPr>
          <w:noProof/>
          <w:lang w:val="nl-BE" w:eastAsia="nl-BE"/>
        </w:rPr>
        <w:drawing>
          <wp:inline distT="0" distB="0" distL="0" distR="0" wp14:anchorId="53921123" wp14:editId="7A86268D">
            <wp:extent cx="1056683" cy="12419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81551" cy="1271174"/>
                    </a:xfrm>
                    <a:prstGeom prst="rect">
                      <a:avLst/>
                    </a:prstGeom>
                  </pic:spPr>
                </pic:pic>
              </a:graphicData>
            </a:graphic>
          </wp:inline>
        </w:drawing>
      </w:r>
    </w:p>
    <w:p w14:paraId="0781DB7F" w14:textId="77777777" w:rsidR="000470D3" w:rsidRPr="000470D3" w:rsidRDefault="000470D3" w:rsidP="000470D3">
      <w:pPr>
        <w:rPr>
          <w:lang w:val="nl-NL"/>
        </w:rPr>
      </w:pPr>
    </w:p>
    <w:p w14:paraId="39F03D15" w14:textId="77777777" w:rsidR="005E459C" w:rsidRPr="005A2A3F" w:rsidRDefault="00A56726" w:rsidP="00D6694D">
      <w:pPr>
        <w:pStyle w:val="Titel"/>
        <w:jc w:val="center"/>
        <w:rPr>
          <w:sz w:val="52"/>
          <w:lang w:val="nl-NL"/>
        </w:rPr>
      </w:pPr>
      <w:r w:rsidRPr="005A2A3F">
        <w:rPr>
          <w:sz w:val="52"/>
          <w:lang w:val="nl-NL"/>
        </w:rPr>
        <w:t>T³ Symposium 2016</w:t>
      </w:r>
    </w:p>
    <w:p w14:paraId="50641489" w14:textId="77777777" w:rsidR="00A56726" w:rsidRPr="005A2A3F" w:rsidRDefault="00A56726" w:rsidP="00A56726">
      <w:pPr>
        <w:pStyle w:val="Titel"/>
        <w:jc w:val="center"/>
        <w:rPr>
          <w:sz w:val="44"/>
          <w:lang w:val="nl-NL"/>
        </w:rPr>
      </w:pPr>
      <w:r w:rsidRPr="005A2A3F">
        <w:rPr>
          <w:sz w:val="44"/>
          <w:lang w:val="nl-NL"/>
        </w:rPr>
        <w:t>Wiskunde en Statistiek, technologie didactisch ingezet</w:t>
      </w:r>
    </w:p>
    <w:p w14:paraId="2A74B7AB" w14:textId="77777777" w:rsidR="00A56726" w:rsidRPr="005A2A3F" w:rsidRDefault="00A56726" w:rsidP="00A56726">
      <w:pPr>
        <w:pStyle w:val="Geenafstand"/>
        <w:rPr>
          <w:lang w:val="nl-NL"/>
        </w:rPr>
      </w:pPr>
    </w:p>
    <w:p w14:paraId="355C7002" w14:textId="77777777" w:rsidR="006E12EF" w:rsidRPr="005A2A3F" w:rsidRDefault="00D6694D" w:rsidP="00D6694D">
      <w:pPr>
        <w:pStyle w:val="Titel"/>
        <w:jc w:val="center"/>
        <w:rPr>
          <w:b/>
          <w:sz w:val="52"/>
          <w:lang w:val="nl-NL"/>
        </w:rPr>
      </w:pPr>
      <w:r w:rsidRPr="005A2A3F">
        <w:rPr>
          <w:b/>
          <w:sz w:val="52"/>
          <w:lang w:val="nl-NL"/>
        </w:rPr>
        <w:t>Conceptueel statistiek leren met kennisclips</w:t>
      </w:r>
    </w:p>
    <w:p w14:paraId="171C06FD" w14:textId="77777777" w:rsidR="004A4436" w:rsidRPr="000470D3" w:rsidRDefault="004A4436" w:rsidP="000470D3">
      <w:pPr>
        <w:pStyle w:val="Geenafstand"/>
        <w:rPr>
          <w:sz w:val="8"/>
          <w:lang w:val="nl-NL"/>
        </w:rPr>
      </w:pPr>
    </w:p>
    <w:sdt>
      <w:sdtPr>
        <w:rPr>
          <w:rFonts w:asciiTheme="minorHAnsi" w:eastAsiaTheme="minorHAnsi" w:hAnsiTheme="minorHAnsi" w:cstheme="minorBidi"/>
          <w:color w:val="auto"/>
          <w:sz w:val="22"/>
          <w:szCs w:val="22"/>
          <w:lang w:val="nl-NL"/>
        </w:rPr>
        <w:id w:val="299273929"/>
        <w:docPartObj>
          <w:docPartGallery w:val="Table of Contents"/>
          <w:docPartUnique/>
        </w:docPartObj>
      </w:sdtPr>
      <w:sdtEndPr>
        <w:rPr>
          <w:b/>
          <w:bCs/>
          <w:noProof/>
        </w:rPr>
      </w:sdtEndPr>
      <w:sdtContent>
        <w:p w14:paraId="2944D2E1" w14:textId="77777777" w:rsidR="00D6694D" w:rsidRPr="005A2A3F" w:rsidRDefault="00D6694D">
          <w:pPr>
            <w:pStyle w:val="Kopvaninhoudsopgave"/>
            <w:rPr>
              <w:lang w:val="nl-NL"/>
            </w:rPr>
          </w:pPr>
          <w:r w:rsidRPr="005A2A3F">
            <w:rPr>
              <w:lang w:val="nl-NL"/>
            </w:rPr>
            <w:t>Inhoud</w:t>
          </w:r>
        </w:p>
        <w:p w14:paraId="505AD9B4" w14:textId="77777777" w:rsidR="005E3E98" w:rsidRPr="002D78E1" w:rsidRDefault="006D7D18">
          <w:pPr>
            <w:pStyle w:val="Inhopg1"/>
            <w:tabs>
              <w:tab w:val="left" w:pos="362"/>
              <w:tab w:val="right" w:leader="dot" w:pos="9350"/>
            </w:tabs>
            <w:rPr>
              <w:rFonts w:eastAsiaTheme="minorEastAsia"/>
              <w:noProof/>
              <w:sz w:val="24"/>
              <w:szCs w:val="24"/>
              <w:lang w:val="nl-BE" w:eastAsia="ja-JP"/>
            </w:rPr>
          </w:pPr>
          <w:r w:rsidRPr="005A2A3F">
            <w:rPr>
              <w:lang w:val="nl-NL"/>
            </w:rPr>
            <w:fldChar w:fldCharType="begin"/>
          </w:r>
          <w:r w:rsidR="00D6694D" w:rsidRPr="005A2A3F">
            <w:rPr>
              <w:lang w:val="nl-NL"/>
            </w:rPr>
            <w:instrText xml:space="preserve"> TOC \o "1-3" \h \z \u </w:instrText>
          </w:r>
          <w:r w:rsidRPr="005A2A3F">
            <w:rPr>
              <w:lang w:val="nl-NL"/>
            </w:rPr>
            <w:fldChar w:fldCharType="separate"/>
          </w:r>
          <w:r w:rsidR="005E3E98" w:rsidRPr="00DC5CE0">
            <w:rPr>
              <w:noProof/>
              <w:lang w:val="nl-NL"/>
            </w:rPr>
            <w:t>1</w:t>
          </w:r>
          <w:r w:rsidR="005E3E98" w:rsidRPr="002D78E1">
            <w:rPr>
              <w:rFonts w:eastAsiaTheme="minorEastAsia"/>
              <w:noProof/>
              <w:sz w:val="24"/>
              <w:szCs w:val="24"/>
              <w:lang w:val="nl-BE" w:eastAsia="ja-JP"/>
            </w:rPr>
            <w:tab/>
          </w:r>
          <w:r w:rsidR="005E3E98" w:rsidRPr="00DC5CE0">
            <w:rPr>
              <w:noProof/>
              <w:lang w:val="nl-NL"/>
            </w:rPr>
            <w:t>Inleiding</w:t>
          </w:r>
          <w:r w:rsidR="005E3E98" w:rsidRPr="002D78E1">
            <w:rPr>
              <w:noProof/>
              <w:lang w:val="nl-BE"/>
            </w:rPr>
            <w:tab/>
          </w:r>
          <w:r>
            <w:rPr>
              <w:noProof/>
            </w:rPr>
            <w:fldChar w:fldCharType="begin"/>
          </w:r>
          <w:r w:rsidR="005E3E98" w:rsidRPr="002D78E1">
            <w:rPr>
              <w:noProof/>
              <w:lang w:val="nl-BE"/>
            </w:rPr>
            <w:instrText xml:space="preserve"> PAGEREF _Toc330746211 \h </w:instrText>
          </w:r>
          <w:r>
            <w:rPr>
              <w:noProof/>
            </w:rPr>
          </w:r>
          <w:r>
            <w:rPr>
              <w:noProof/>
            </w:rPr>
            <w:fldChar w:fldCharType="separate"/>
          </w:r>
          <w:r w:rsidR="00C16646">
            <w:rPr>
              <w:noProof/>
              <w:lang w:val="nl-BE"/>
            </w:rPr>
            <w:t>3</w:t>
          </w:r>
          <w:r>
            <w:rPr>
              <w:noProof/>
            </w:rPr>
            <w:fldChar w:fldCharType="end"/>
          </w:r>
        </w:p>
        <w:p w14:paraId="485EB1AC" w14:textId="77777777" w:rsidR="005E3E98" w:rsidRPr="002D78E1" w:rsidRDefault="005E3E98">
          <w:pPr>
            <w:pStyle w:val="Inhopg1"/>
            <w:tabs>
              <w:tab w:val="left" w:pos="362"/>
              <w:tab w:val="right" w:leader="dot" w:pos="9350"/>
            </w:tabs>
            <w:rPr>
              <w:rFonts w:eastAsiaTheme="minorEastAsia"/>
              <w:noProof/>
              <w:sz w:val="24"/>
              <w:szCs w:val="24"/>
              <w:lang w:val="nl-BE" w:eastAsia="ja-JP"/>
            </w:rPr>
          </w:pPr>
          <w:r w:rsidRPr="00DC5CE0">
            <w:rPr>
              <w:noProof/>
              <w:lang w:val="nl-NL"/>
            </w:rPr>
            <w:t>2</w:t>
          </w:r>
          <w:r w:rsidRPr="002D78E1">
            <w:rPr>
              <w:rFonts w:eastAsiaTheme="minorEastAsia"/>
              <w:noProof/>
              <w:sz w:val="24"/>
              <w:szCs w:val="24"/>
              <w:lang w:val="nl-BE" w:eastAsia="ja-JP"/>
            </w:rPr>
            <w:tab/>
          </w:r>
          <w:r w:rsidRPr="00DC5CE0">
            <w:rPr>
              <w:noProof/>
              <w:lang w:val="nl-NL"/>
            </w:rPr>
            <w:t>Conceptuele problemen bij het statistisch denken</w:t>
          </w:r>
          <w:r w:rsidRPr="002D78E1">
            <w:rPr>
              <w:noProof/>
              <w:lang w:val="nl-BE"/>
            </w:rPr>
            <w:tab/>
          </w:r>
          <w:r w:rsidR="006D7D18">
            <w:rPr>
              <w:noProof/>
            </w:rPr>
            <w:fldChar w:fldCharType="begin"/>
          </w:r>
          <w:r w:rsidRPr="002D78E1">
            <w:rPr>
              <w:noProof/>
              <w:lang w:val="nl-BE"/>
            </w:rPr>
            <w:instrText xml:space="preserve"> PAGEREF _Toc330746212 \h </w:instrText>
          </w:r>
          <w:r w:rsidR="006D7D18">
            <w:rPr>
              <w:noProof/>
            </w:rPr>
          </w:r>
          <w:r w:rsidR="006D7D18">
            <w:rPr>
              <w:noProof/>
            </w:rPr>
            <w:fldChar w:fldCharType="separate"/>
          </w:r>
          <w:r w:rsidR="00C16646">
            <w:rPr>
              <w:noProof/>
              <w:lang w:val="nl-BE"/>
            </w:rPr>
            <w:t>3</w:t>
          </w:r>
          <w:r w:rsidR="006D7D18">
            <w:rPr>
              <w:noProof/>
            </w:rPr>
            <w:fldChar w:fldCharType="end"/>
          </w:r>
        </w:p>
        <w:p w14:paraId="73D2E0CF" w14:textId="77777777" w:rsidR="005E3E98" w:rsidRPr="002D78E1" w:rsidRDefault="005E3E98">
          <w:pPr>
            <w:pStyle w:val="Inhopg1"/>
            <w:tabs>
              <w:tab w:val="left" w:pos="362"/>
              <w:tab w:val="right" w:leader="dot" w:pos="9350"/>
            </w:tabs>
            <w:rPr>
              <w:rFonts w:eastAsiaTheme="minorEastAsia"/>
              <w:noProof/>
              <w:sz w:val="24"/>
              <w:szCs w:val="24"/>
              <w:lang w:val="nl-BE" w:eastAsia="ja-JP"/>
            </w:rPr>
          </w:pPr>
          <w:r w:rsidRPr="00DC5CE0">
            <w:rPr>
              <w:noProof/>
              <w:lang w:val="nl-NL"/>
            </w:rPr>
            <w:t>3</w:t>
          </w:r>
          <w:r w:rsidRPr="002D78E1">
            <w:rPr>
              <w:rFonts w:eastAsiaTheme="minorEastAsia"/>
              <w:noProof/>
              <w:sz w:val="24"/>
              <w:szCs w:val="24"/>
              <w:lang w:val="nl-BE" w:eastAsia="ja-JP"/>
            </w:rPr>
            <w:tab/>
          </w:r>
          <w:r w:rsidRPr="00DC5CE0">
            <w:rPr>
              <w:noProof/>
              <w:lang w:val="nl-NL"/>
            </w:rPr>
            <w:t>Conceptuele problemen verhelpen</w:t>
          </w:r>
          <w:r w:rsidRPr="002D78E1">
            <w:rPr>
              <w:noProof/>
              <w:lang w:val="nl-BE"/>
            </w:rPr>
            <w:tab/>
          </w:r>
          <w:r w:rsidR="006D7D18">
            <w:rPr>
              <w:noProof/>
            </w:rPr>
            <w:fldChar w:fldCharType="begin"/>
          </w:r>
          <w:r w:rsidRPr="002D78E1">
            <w:rPr>
              <w:noProof/>
              <w:lang w:val="nl-BE"/>
            </w:rPr>
            <w:instrText xml:space="preserve"> PAGEREF _Toc330746213 \h </w:instrText>
          </w:r>
          <w:r w:rsidR="006D7D18">
            <w:rPr>
              <w:noProof/>
            </w:rPr>
          </w:r>
          <w:r w:rsidR="006D7D18">
            <w:rPr>
              <w:noProof/>
            </w:rPr>
            <w:fldChar w:fldCharType="separate"/>
          </w:r>
          <w:r w:rsidR="00C16646">
            <w:rPr>
              <w:noProof/>
              <w:lang w:val="nl-BE"/>
            </w:rPr>
            <w:t>4</w:t>
          </w:r>
          <w:r w:rsidR="006D7D18">
            <w:rPr>
              <w:noProof/>
            </w:rPr>
            <w:fldChar w:fldCharType="end"/>
          </w:r>
        </w:p>
        <w:p w14:paraId="7C07506B" w14:textId="77777777" w:rsidR="005E3E98" w:rsidRPr="002D78E1" w:rsidRDefault="005E3E98">
          <w:pPr>
            <w:pStyle w:val="Inhopg1"/>
            <w:tabs>
              <w:tab w:val="left" w:pos="362"/>
              <w:tab w:val="right" w:leader="dot" w:pos="9350"/>
            </w:tabs>
            <w:rPr>
              <w:rFonts w:eastAsiaTheme="minorEastAsia"/>
              <w:noProof/>
              <w:sz w:val="24"/>
              <w:szCs w:val="24"/>
              <w:lang w:val="nl-BE" w:eastAsia="ja-JP"/>
            </w:rPr>
          </w:pPr>
          <w:r w:rsidRPr="00DC5CE0">
            <w:rPr>
              <w:noProof/>
              <w:lang w:val="nl-NL"/>
            </w:rPr>
            <w:t>4</w:t>
          </w:r>
          <w:r w:rsidRPr="002D78E1">
            <w:rPr>
              <w:rFonts w:eastAsiaTheme="minorEastAsia"/>
              <w:noProof/>
              <w:sz w:val="24"/>
              <w:szCs w:val="24"/>
              <w:lang w:val="nl-BE" w:eastAsia="ja-JP"/>
            </w:rPr>
            <w:tab/>
          </w:r>
          <w:r w:rsidRPr="00DC5CE0">
            <w:rPr>
              <w:noProof/>
              <w:lang w:val="nl-NL"/>
            </w:rPr>
            <w:t>Kennisclips</w:t>
          </w:r>
          <w:r w:rsidRPr="002D78E1">
            <w:rPr>
              <w:noProof/>
              <w:lang w:val="nl-BE"/>
            </w:rPr>
            <w:tab/>
          </w:r>
          <w:r w:rsidR="006D7D18">
            <w:rPr>
              <w:noProof/>
            </w:rPr>
            <w:fldChar w:fldCharType="begin"/>
          </w:r>
          <w:r w:rsidRPr="002D78E1">
            <w:rPr>
              <w:noProof/>
              <w:lang w:val="nl-BE"/>
            </w:rPr>
            <w:instrText xml:space="preserve"> PAGEREF _Toc330746214 \h </w:instrText>
          </w:r>
          <w:r w:rsidR="006D7D18">
            <w:rPr>
              <w:noProof/>
            </w:rPr>
          </w:r>
          <w:r w:rsidR="006D7D18">
            <w:rPr>
              <w:noProof/>
            </w:rPr>
            <w:fldChar w:fldCharType="separate"/>
          </w:r>
          <w:r w:rsidR="00C16646">
            <w:rPr>
              <w:noProof/>
              <w:lang w:val="nl-BE"/>
            </w:rPr>
            <w:t>5</w:t>
          </w:r>
          <w:r w:rsidR="006D7D18">
            <w:rPr>
              <w:noProof/>
            </w:rPr>
            <w:fldChar w:fldCharType="end"/>
          </w:r>
        </w:p>
        <w:p w14:paraId="3FA51660" w14:textId="77777777" w:rsidR="005E3E98" w:rsidRPr="002D78E1" w:rsidRDefault="005E3E98">
          <w:pPr>
            <w:pStyle w:val="Inhopg1"/>
            <w:tabs>
              <w:tab w:val="left" w:pos="362"/>
              <w:tab w:val="right" w:leader="dot" w:pos="9350"/>
            </w:tabs>
            <w:rPr>
              <w:rFonts w:eastAsiaTheme="minorEastAsia"/>
              <w:noProof/>
              <w:sz w:val="24"/>
              <w:szCs w:val="24"/>
              <w:lang w:val="nl-BE" w:eastAsia="ja-JP"/>
            </w:rPr>
          </w:pPr>
          <w:r w:rsidRPr="00DC5CE0">
            <w:rPr>
              <w:noProof/>
              <w:lang w:val="nl-NL"/>
            </w:rPr>
            <w:t>5</w:t>
          </w:r>
          <w:r w:rsidRPr="002D78E1">
            <w:rPr>
              <w:rFonts w:eastAsiaTheme="minorEastAsia"/>
              <w:noProof/>
              <w:sz w:val="24"/>
              <w:szCs w:val="24"/>
              <w:lang w:val="nl-BE" w:eastAsia="ja-JP"/>
            </w:rPr>
            <w:tab/>
          </w:r>
          <w:r w:rsidRPr="00DC5CE0">
            <w:rPr>
              <w:noProof/>
              <w:lang w:val="nl-NL"/>
            </w:rPr>
            <w:t>Voorbeeld 1: uitgewerkte les</w:t>
          </w:r>
          <w:r w:rsidRPr="002D78E1">
            <w:rPr>
              <w:noProof/>
              <w:lang w:val="nl-BE"/>
            </w:rPr>
            <w:tab/>
          </w:r>
          <w:r w:rsidR="006D7D18">
            <w:rPr>
              <w:noProof/>
            </w:rPr>
            <w:fldChar w:fldCharType="begin"/>
          </w:r>
          <w:r w:rsidRPr="002D78E1">
            <w:rPr>
              <w:noProof/>
              <w:lang w:val="nl-BE"/>
            </w:rPr>
            <w:instrText xml:space="preserve"> PAGEREF _Toc330746215 \h </w:instrText>
          </w:r>
          <w:r w:rsidR="006D7D18">
            <w:rPr>
              <w:noProof/>
            </w:rPr>
          </w:r>
          <w:r w:rsidR="006D7D18">
            <w:rPr>
              <w:noProof/>
            </w:rPr>
            <w:fldChar w:fldCharType="separate"/>
          </w:r>
          <w:r w:rsidR="00C16646">
            <w:rPr>
              <w:noProof/>
              <w:lang w:val="nl-BE"/>
            </w:rPr>
            <w:t>7</w:t>
          </w:r>
          <w:r w:rsidR="006D7D18">
            <w:rPr>
              <w:noProof/>
            </w:rPr>
            <w:fldChar w:fldCharType="end"/>
          </w:r>
        </w:p>
        <w:p w14:paraId="3B58444E" w14:textId="77777777" w:rsidR="005E3E98" w:rsidRPr="002D78E1" w:rsidRDefault="005E3E98">
          <w:pPr>
            <w:pStyle w:val="Inhopg2"/>
            <w:tabs>
              <w:tab w:val="left" w:pos="749"/>
              <w:tab w:val="right" w:leader="dot" w:pos="9350"/>
            </w:tabs>
            <w:rPr>
              <w:rFonts w:eastAsiaTheme="minorEastAsia"/>
              <w:noProof/>
              <w:sz w:val="24"/>
              <w:szCs w:val="24"/>
              <w:lang w:val="nl-BE" w:eastAsia="ja-JP"/>
            </w:rPr>
          </w:pPr>
          <w:r w:rsidRPr="00DC5CE0">
            <w:rPr>
              <w:noProof/>
              <w:lang w:val="nl-NL"/>
            </w:rPr>
            <w:t>5.1</w:t>
          </w:r>
          <w:r w:rsidRPr="002D78E1">
            <w:rPr>
              <w:rFonts w:eastAsiaTheme="minorEastAsia"/>
              <w:noProof/>
              <w:sz w:val="24"/>
              <w:szCs w:val="24"/>
              <w:lang w:val="nl-BE" w:eastAsia="ja-JP"/>
            </w:rPr>
            <w:tab/>
          </w:r>
          <w:r w:rsidRPr="00DC5CE0">
            <w:rPr>
              <w:noProof/>
              <w:lang w:val="nl-NL"/>
            </w:rPr>
            <w:t>Probleemstelling met behulp van kennisclip 1</w:t>
          </w:r>
          <w:r w:rsidRPr="002D78E1">
            <w:rPr>
              <w:noProof/>
              <w:lang w:val="nl-BE"/>
            </w:rPr>
            <w:tab/>
          </w:r>
          <w:r w:rsidR="006D7D18">
            <w:rPr>
              <w:noProof/>
            </w:rPr>
            <w:fldChar w:fldCharType="begin"/>
          </w:r>
          <w:r w:rsidRPr="002D78E1">
            <w:rPr>
              <w:noProof/>
              <w:lang w:val="nl-BE"/>
            </w:rPr>
            <w:instrText xml:space="preserve"> PAGEREF _Toc330746216 \h </w:instrText>
          </w:r>
          <w:r w:rsidR="006D7D18">
            <w:rPr>
              <w:noProof/>
            </w:rPr>
          </w:r>
          <w:r w:rsidR="006D7D18">
            <w:rPr>
              <w:noProof/>
            </w:rPr>
            <w:fldChar w:fldCharType="separate"/>
          </w:r>
          <w:r w:rsidR="00C16646">
            <w:rPr>
              <w:noProof/>
              <w:lang w:val="nl-BE"/>
            </w:rPr>
            <w:t>7</w:t>
          </w:r>
          <w:r w:rsidR="006D7D18">
            <w:rPr>
              <w:noProof/>
            </w:rPr>
            <w:fldChar w:fldCharType="end"/>
          </w:r>
        </w:p>
        <w:p w14:paraId="44413F99" w14:textId="77777777" w:rsidR="005E3E98" w:rsidRPr="002D78E1" w:rsidRDefault="005E3E98">
          <w:pPr>
            <w:pStyle w:val="Inhopg2"/>
            <w:tabs>
              <w:tab w:val="left" w:pos="749"/>
              <w:tab w:val="right" w:leader="dot" w:pos="9350"/>
            </w:tabs>
            <w:rPr>
              <w:rFonts w:eastAsiaTheme="minorEastAsia"/>
              <w:noProof/>
              <w:sz w:val="24"/>
              <w:szCs w:val="24"/>
              <w:lang w:val="nl-BE" w:eastAsia="ja-JP"/>
            </w:rPr>
          </w:pPr>
          <w:r w:rsidRPr="00DC5CE0">
            <w:rPr>
              <w:noProof/>
              <w:lang w:val="nl-NL"/>
            </w:rPr>
            <w:t>5.2</w:t>
          </w:r>
          <w:r w:rsidRPr="002D78E1">
            <w:rPr>
              <w:rFonts w:eastAsiaTheme="minorEastAsia"/>
              <w:noProof/>
              <w:sz w:val="24"/>
              <w:szCs w:val="24"/>
              <w:lang w:val="nl-BE" w:eastAsia="ja-JP"/>
            </w:rPr>
            <w:tab/>
          </w:r>
          <w:r w:rsidRPr="00DC5CE0">
            <w:rPr>
              <w:noProof/>
              <w:lang w:val="nl-NL"/>
            </w:rPr>
            <w:t>Analyse van het probleem</w:t>
          </w:r>
          <w:r w:rsidRPr="002D78E1">
            <w:rPr>
              <w:noProof/>
              <w:lang w:val="nl-BE"/>
            </w:rPr>
            <w:tab/>
          </w:r>
          <w:r w:rsidR="006D7D18">
            <w:rPr>
              <w:noProof/>
            </w:rPr>
            <w:fldChar w:fldCharType="begin"/>
          </w:r>
          <w:r w:rsidRPr="002D78E1">
            <w:rPr>
              <w:noProof/>
              <w:lang w:val="nl-BE"/>
            </w:rPr>
            <w:instrText xml:space="preserve"> PAGEREF _Toc330746217 \h </w:instrText>
          </w:r>
          <w:r w:rsidR="006D7D18">
            <w:rPr>
              <w:noProof/>
            </w:rPr>
          </w:r>
          <w:r w:rsidR="006D7D18">
            <w:rPr>
              <w:noProof/>
            </w:rPr>
            <w:fldChar w:fldCharType="separate"/>
          </w:r>
          <w:r w:rsidR="00C16646">
            <w:rPr>
              <w:noProof/>
              <w:lang w:val="nl-BE"/>
            </w:rPr>
            <w:t>7</w:t>
          </w:r>
          <w:r w:rsidR="006D7D18">
            <w:rPr>
              <w:noProof/>
            </w:rPr>
            <w:fldChar w:fldCharType="end"/>
          </w:r>
        </w:p>
        <w:p w14:paraId="1631B391" w14:textId="77777777" w:rsidR="005E3E98" w:rsidRPr="002D78E1" w:rsidRDefault="005E3E98">
          <w:pPr>
            <w:pStyle w:val="Inhopg2"/>
            <w:tabs>
              <w:tab w:val="left" w:pos="749"/>
              <w:tab w:val="right" w:leader="dot" w:pos="9350"/>
            </w:tabs>
            <w:rPr>
              <w:rFonts w:eastAsiaTheme="minorEastAsia"/>
              <w:noProof/>
              <w:sz w:val="24"/>
              <w:szCs w:val="24"/>
              <w:lang w:val="nl-BE" w:eastAsia="ja-JP"/>
            </w:rPr>
          </w:pPr>
          <w:r w:rsidRPr="00DC5CE0">
            <w:rPr>
              <w:noProof/>
              <w:lang w:val="nl-NL"/>
            </w:rPr>
            <w:t>5.3</w:t>
          </w:r>
          <w:r w:rsidRPr="002D78E1">
            <w:rPr>
              <w:rFonts w:eastAsiaTheme="minorEastAsia"/>
              <w:noProof/>
              <w:sz w:val="24"/>
              <w:szCs w:val="24"/>
              <w:lang w:val="nl-BE" w:eastAsia="ja-JP"/>
            </w:rPr>
            <w:tab/>
          </w:r>
          <w:r w:rsidRPr="00DC5CE0">
            <w:rPr>
              <w:noProof/>
              <w:lang w:val="nl-NL"/>
            </w:rPr>
            <w:t>Introductie betrouwbaarheidsintervallen</w:t>
          </w:r>
          <w:r w:rsidRPr="002D78E1">
            <w:rPr>
              <w:noProof/>
              <w:lang w:val="nl-BE"/>
            </w:rPr>
            <w:tab/>
          </w:r>
          <w:r w:rsidR="006D7D18">
            <w:rPr>
              <w:noProof/>
            </w:rPr>
            <w:fldChar w:fldCharType="begin"/>
          </w:r>
          <w:r w:rsidRPr="002D78E1">
            <w:rPr>
              <w:noProof/>
              <w:lang w:val="nl-BE"/>
            </w:rPr>
            <w:instrText xml:space="preserve"> PAGEREF _Toc330746218 \h </w:instrText>
          </w:r>
          <w:r w:rsidR="006D7D18">
            <w:rPr>
              <w:noProof/>
            </w:rPr>
          </w:r>
          <w:r w:rsidR="006D7D18">
            <w:rPr>
              <w:noProof/>
            </w:rPr>
            <w:fldChar w:fldCharType="separate"/>
          </w:r>
          <w:r w:rsidR="00C16646">
            <w:rPr>
              <w:noProof/>
              <w:lang w:val="nl-BE"/>
            </w:rPr>
            <w:t>9</w:t>
          </w:r>
          <w:r w:rsidR="006D7D18">
            <w:rPr>
              <w:noProof/>
            </w:rPr>
            <w:fldChar w:fldCharType="end"/>
          </w:r>
        </w:p>
        <w:p w14:paraId="0BC27322" w14:textId="77777777" w:rsidR="005E3E98" w:rsidRPr="002D78E1" w:rsidRDefault="005E3E98">
          <w:pPr>
            <w:pStyle w:val="Inhopg3"/>
            <w:tabs>
              <w:tab w:val="left" w:pos="1136"/>
              <w:tab w:val="right" w:leader="dot" w:pos="9350"/>
            </w:tabs>
            <w:rPr>
              <w:rFonts w:eastAsiaTheme="minorEastAsia"/>
              <w:noProof/>
              <w:sz w:val="24"/>
              <w:szCs w:val="24"/>
              <w:lang w:val="nl-BE" w:eastAsia="ja-JP"/>
            </w:rPr>
          </w:pPr>
          <w:r w:rsidRPr="00DC5CE0">
            <w:rPr>
              <w:noProof/>
              <w:lang w:val="nl-NL"/>
            </w:rPr>
            <w:t>5.3.1</w:t>
          </w:r>
          <w:r w:rsidRPr="002D78E1">
            <w:rPr>
              <w:rFonts w:eastAsiaTheme="minorEastAsia"/>
              <w:noProof/>
              <w:sz w:val="24"/>
              <w:szCs w:val="24"/>
              <w:lang w:val="nl-BE" w:eastAsia="ja-JP"/>
            </w:rPr>
            <w:tab/>
          </w:r>
          <w:r w:rsidRPr="00DC5CE0">
            <w:rPr>
              <w:noProof/>
              <w:lang w:val="nl-NL"/>
            </w:rPr>
            <w:t>Kansinterval van 1 trekking</w:t>
          </w:r>
          <w:r w:rsidRPr="002D78E1">
            <w:rPr>
              <w:noProof/>
              <w:lang w:val="nl-BE"/>
            </w:rPr>
            <w:tab/>
          </w:r>
          <w:r w:rsidR="006D7D18">
            <w:rPr>
              <w:noProof/>
            </w:rPr>
            <w:fldChar w:fldCharType="begin"/>
          </w:r>
          <w:r w:rsidRPr="002D78E1">
            <w:rPr>
              <w:noProof/>
              <w:lang w:val="nl-BE"/>
            </w:rPr>
            <w:instrText xml:space="preserve"> PAGEREF _Toc330746219 \h </w:instrText>
          </w:r>
          <w:r w:rsidR="006D7D18">
            <w:rPr>
              <w:noProof/>
            </w:rPr>
          </w:r>
          <w:r w:rsidR="006D7D18">
            <w:rPr>
              <w:noProof/>
            </w:rPr>
            <w:fldChar w:fldCharType="separate"/>
          </w:r>
          <w:r w:rsidR="00C16646">
            <w:rPr>
              <w:noProof/>
              <w:lang w:val="nl-BE"/>
            </w:rPr>
            <w:t>9</w:t>
          </w:r>
          <w:r w:rsidR="006D7D18">
            <w:rPr>
              <w:noProof/>
            </w:rPr>
            <w:fldChar w:fldCharType="end"/>
          </w:r>
        </w:p>
        <w:p w14:paraId="3DC78E55" w14:textId="77777777" w:rsidR="005E3E98" w:rsidRPr="002D78E1" w:rsidRDefault="005E3E98">
          <w:pPr>
            <w:pStyle w:val="Inhopg3"/>
            <w:tabs>
              <w:tab w:val="left" w:pos="1136"/>
              <w:tab w:val="right" w:leader="dot" w:pos="9350"/>
            </w:tabs>
            <w:rPr>
              <w:rFonts w:eastAsiaTheme="minorEastAsia"/>
              <w:noProof/>
              <w:sz w:val="24"/>
              <w:szCs w:val="24"/>
              <w:lang w:val="nl-BE" w:eastAsia="ja-JP"/>
            </w:rPr>
          </w:pPr>
          <w:r w:rsidRPr="00DC5CE0">
            <w:rPr>
              <w:noProof/>
              <w:lang w:val="nl-NL"/>
            </w:rPr>
            <w:t>5.3.2</w:t>
          </w:r>
          <w:r w:rsidRPr="002D78E1">
            <w:rPr>
              <w:rFonts w:eastAsiaTheme="minorEastAsia"/>
              <w:noProof/>
              <w:sz w:val="24"/>
              <w:szCs w:val="24"/>
              <w:lang w:val="nl-BE" w:eastAsia="ja-JP"/>
            </w:rPr>
            <w:tab/>
          </w:r>
          <w:r w:rsidRPr="00DC5CE0">
            <w:rPr>
              <w:noProof/>
              <w:lang w:val="nl-NL"/>
            </w:rPr>
            <w:t>Kansinterval van het gemiddelde van meerdere onafhankelijke trekkingen</w:t>
          </w:r>
          <w:r w:rsidRPr="002D78E1">
            <w:rPr>
              <w:noProof/>
              <w:lang w:val="nl-BE"/>
            </w:rPr>
            <w:tab/>
          </w:r>
          <w:r w:rsidR="006D7D18">
            <w:rPr>
              <w:noProof/>
            </w:rPr>
            <w:fldChar w:fldCharType="begin"/>
          </w:r>
          <w:r w:rsidRPr="002D78E1">
            <w:rPr>
              <w:noProof/>
              <w:lang w:val="nl-BE"/>
            </w:rPr>
            <w:instrText xml:space="preserve"> PAGEREF _Toc330746220 \h </w:instrText>
          </w:r>
          <w:r w:rsidR="006D7D18">
            <w:rPr>
              <w:noProof/>
            </w:rPr>
          </w:r>
          <w:r w:rsidR="006D7D18">
            <w:rPr>
              <w:noProof/>
            </w:rPr>
            <w:fldChar w:fldCharType="separate"/>
          </w:r>
          <w:r w:rsidR="00C16646">
            <w:rPr>
              <w:noProof/>
              <w:lang w:val="nl-BE"/>
            </w:rPr>
            <w:t>9</w:t>
          </w:r>
          <w:r w:rsidR="006D7D18">
            <w:rPr>
              <w:noProof/>
            </w:rPr>
            <w:fldChar w:fldCharType="end"/>
          </w:r>
        </w:p>
        <w:p w14:paraId="2BAC2873" w14:textId="77777777" w:rsidR="005E3E98" w:rsidRPr="002D78E1" w:rsidRDefault="005E3E98">
          <w:pPr>
            <w:pStyle w:val="Inhopg3"/>
            <w:tabs>
              <w:tab w:val="left" w:pos="1136"/>
              <w:tab w:val="right" w:leader="dot" w:pos="9350"/>
            </w:tabs>
            <w:rPr>
              <w:rFonts w:eastAsiaTheme="minorEastAsia"/>
              <w:noProof/>
              <w:sz w:val="24"/>
              <w:szCs w:val="24"/>
              <w:lang w:val="nl-BE" w:eastAsia="ja-JP"/>
            </w:rPr>
          </w:pPr>
          <w:r w:rsidRPr="00DC5CE0">
            <w:rPr>
              <w:noProof/>
              <w:lang w:val="nl-NL"/>
            </w:rPr>
            <w:t>5.3.3</w:t>
          </w:r>
          <w:r w:rsidRPr="002D78E1">
            <w:rPr>
              <w:rFonts w:eastAsiaTheme="minorEastAsia"/>
              <w:noProof/>
              <w:sz w:val="24"/>
              <w:szCs w:val="24"/>
              <w:lang w:val="nl-BE" w:eastAsia="ja-JP"/>
            </w:rPr>
            <w:tab/>
          </w:r>
          <w:r w:rsidRPr="00DC5CE0">
            <w:rPr>
              <w:noProof/>
              <w:lang w:val="nl-NL"/>
            </w:rPr>
            <w:t>Betrouwbaarheidsintervallen</w:t>
          </w:r>
          <w:r w:rsidRPr="002D78E1">
            <w:rPr>
              <w:noProof/>
              <w:lang w:val="nl-BE"/>
            </w:rPr>
            <w:tab/>
          </w:r>
          <w:r w:rsidR="006D7D18">
            <w:rPr>
              <w:noProof/>
            </w:rPr>
            <w:fldChar w:fldCharType="begin"/>
          </w:r>
          <w:r w:rsidRPr="002D78E1">
            <w:rPr>
              <w:noProof/>
              <w:lang w:val="nl-BE"/>
            </w:rPr>
            <w:instrText xml:space="preserve"> PAGEREF _Toc330746221 \h </w:instrText>
          </w:r>
          <w:r w:rsidR="006D7D18">
            <w:rPr>
              <w:noProof/>
            </w:rPr>
          </w:r>
          <w:r w:rsidR="006D7D18">
            <w:rPr>
              <w:noProof/>
            </w:rPr>
            <w:fldChar w:fldCharType="separate"/>
          </w:r>
          <w:r w:rsidR="00C16646">
            <w:rPr>
              <w:noProof/>
              <w:lang w:val="nl-BE"/>
            </w:rPr>
            <w:t>10</w:t>
          </w:r>
          <w:r w:rsidR="006D7D18">
            <w:rPr>
              <w:noProof/>
            </w:rPr>
            <w:fldChar w:fldCharType="end"/>
          </w:r>
        </w:p>
        <w:p w14:paraId="069887E4" w14:textId="77777777" w:rsidR="005E3E98" w:rsidRPr="002D78E1" w:rsidRDefault="005E3E98">
          <w:pPr>
            <w:pStyle w:val="Inhopg3"/>
            <w:tabs>
              <w:tab w:val="left" w:pos="1136"/>
              <w:tab w:val="right" w:leader="dot" w:pos="9350"/>
            </w:tabs>
            <w:rPr>
              <w:rFonts w:eastAsiaTheme="minorEastAsia"/>
              <w:noProof/>
              <w:sz w:val="24"/>
              <w:szCs w:val="24"/>
              <w:lang w:val="nl-BE" w:eastAsia="ja-JP"/>
            </w:rPr>
          </w:pPr>
          <w:r w:rsidRPr="00DC5CE0">
            <w:rPr>
              <w:noProof/>
              <w:lang w:val="nl-NL"/>
            </w:rPr>
            <w:t>5.3.4</w:t>
          </w:r>
          <w:r w:rsidRPr="002D78E1">
            <w:rPr>
              <w:rFonts w:eastAsiaTheme="minorEastAsia"/>
              <w:noProof/>
              <w:sz w:val="24"/>
              <w:szCs w:val="24"/>
              <w:lang w:val="nl-BE" w:eastAsia="ja-JP"/>
            </w:rPr>
            <w:tab/>
          </w:r>
          <w:r w:rsidRPr="00DC5CE0">
            <w:rPr>
              <w:noProof/>
              <w:lang w:val="nl-NL"/>
            </w:rPr>
            <w:t>Toepassing op voorbeeld</w:t>
          </w:r>
          <w:r w:rsidRPr="002D78E1">
            <w:rPr>
              <w:noProof/>
              <w:lang w:val="nl-BE"/>
            </w:rPr>
            <w:tab/>
          </w:r>
          <w:r w:rsidR="006D7D18">
            <w:rPr>
              <w:noProof/>
            </w:rPr>
            <w:fldChar w:fldCharType="begin"/>
          </w:r>
          <w:r w:rsidRPr="002D78E1">
            <w:rPr>
              <w:noProof/>
              <w:lang w:val="nl-BE"/>
            </w:rPr>
            <w:instrText xml:space="preserve"> PAGEREF _Toc330746222 \h </w:instrText>
          </w:r>
          <w:r w:rsidR="006D7D18">
            <w:rPr>
              <w:noProof/>
            </w:rPr>
          </w:r>
          <w:r w:rsidR="006D7D18">
            <w:rPr>
              <w:noProof/>
            </w:rPr>
            <w:fldChar w:fldCharType="separate"/>
          </w:r>
          <w:r w:rsidR="00C16646">
            <w:rPr>
              <w:noProof/>
              <w:lang w:val="nl-BE"/>
            </w:rPr>
            <w:t>10</w:t>
          </w:r>
          <w:r w:rsidR="006D7D18">
            <w:rPr>
              <w:noProof/>
            </w:rPr>
            <w:fldChar w:fldCharType="end"/>
          </w:r>
        </w:p>
        <w:p w14:paraId="24A1ED94" w14:textId="77777777" w:rsidR="005E3E98" w:rsidRPr="002D78E1" w:rsidRDefault="005E3E98">
          <w:pPr>
            <w:pStyle w:val="Inhopg2"/>
            <w:tabs>
              <w:tab w:val="left" w:pos="749"/>
              <w:tab w:val="right" w:leader="dot" w:pos="9350"/>
            </w:tabs>
            <w:rPr>
              <w:rFonts w:eastAsiaTheme="minorEastAsia"/>
              <w:noProof/>
              <w:sz w:val="24"/>
              <w:szCs w:val="24"/>
              <w:lang w:val="nl-BE" w:eastAsia="ja-JP"/>
            </w:rPr>
          </w:pPr>
          <w:r w:rsidRPr="00DC5CE0">
            <w:rPr>
              <w:noProof/>
              <w:lang w:val="nl-NL"/>
            </w:rPr>
            <w:t>5.4</w:t>
          </w:r>
          <w:r w:rsidRPr="002D78E1">
            <w:rPr>
              <w:rFonts w:eastAsiaTheme="minorEastAsia"/>
              <w:noProof/>
              <w:sz w:val="24"/>
              <w:szCs w:val="24"/>
              <w:lang w:val="nl-BE" w:eastAsia="ja-JP"/>
            </w:rPr>
            <w:tab/>
          </w:r>
          <w:r w:rsidRPr="00DC5CE0">
            <w:rPr>
              <w:noProof/>
              <w:lang w:val="nl-NL"/>
            </w:rPr>
            <w:t>Samenvatting</w:t>
          </w:r>
          <w:r w:rsidRPr="002D78E1">
            <w:rPr>
              <w:noProof/>
              <w:lang w:val="nl-BE"/>
            </w:rPr>
            <w:tab/>
          </w:r>
          <w:r w:rsidR="006D7D18">
            <w:rPr>
              <w:noProof/>
            </w:rPr>
            <w:fldChar w:fldCharType="begin"/>
          </w:r>
          <w:r w:rsidRPr="002D78E1">
            <w:rPr>
              <w:noProof/>
              <w:lang w:val="nl-BE"/>
            </w:rPr>
            <w:instrText xml:space="preserve"> PAGEREF _Toc330746223 \h </w:instrText>
          </w:r>
          <w:r w:rsidR="006D7D18">
            <w:rPr>
              <w:noProof/>
            </w:rPr>
          </w:r>
          <w:r w:rsidR="006D7D18">
            <w:rPr>
              <w:noProof/>
            </w:rPr>
            <w:fldChar w:fldCharType="separate"/>
          </w:r>
          <w:r w:rsidR="00C16646">
            <w:rPr>
              <w:noProof/>
              <w:lang w:val="nl-BE"/>
            </w:rPr>
            <w:t>11</w:t>
          </w:r>
          <w:r w:rsidR="006D7D18">
            <w:rPr>
              <w:noProof/>
            </w:rPr>
            <w:fldChar w:fldCharType="end"/>
          </w:r>
        </w:p>
        <w:p w14:paraId="7323FFA2" w14:textId="77777777" w:rsidR="005E3E98" w:rsidRPr="002D78E1" w:rsidRDefault="005E3E98">
          <w:pPr>
            <w:pStyle w:val="Inhopg2"/>
            <w:tabs>
              <w:tab w:val="left" w:pos="749"/>
              <w:tab w:val="right" w:leader="dot" w:pos="9350"/>
            </w:tabs>
            <w:rPr>
              <w:rFonts w:eastAsiaTheme="minorEastAsia"/>
              <w:noProof/>
              <w:sz w:val="24"/>
              <w:szCs w:val="24"/>
              <w:lang w:val="nl-BE" w:eastAsia="ja-JP"/>
            </w:rPr>
          </w:pPr>
          <w:r w:rsidRPr="00DC5CE0">
            <w:rPr>
              <w:noProof/>
              <w:lang w:val="nl-NL"/>
            </w:rPr>
            <w:t>5.5</w:t>
          </w:r>
          <w:r w:rsidRPr="002D78E1">
            <w:rPr>
              <w:rFonts w:eastAsiaTheme="minorEastAsia"/>
              <w:noProof/>
              <w:sz w:val="24"/>
              <w:szCs w:val="24"/>
              <w:lang w:val="nl-BE" w:eastAsia="ja-JP"/>
            </w:rPr>
            <w:tab/>
          </w:r>
          <w:r w:rsidRPr="00DC5CE0">
            <w:rPr>
              <w:noProof/>
              <w:lang w:val="nl-NL"/>
            </w:rPr>
            <w:t>Vraagstukje</w:t>
          </w:r>
          <w:r w:rsidRPr="002D78E1">
            <w:rPr>
              <w:noProof/>
              <w:lang w:val="nl-BE"/>
            </w:rPr>
            <w:tab/>
          </w:r>
          <w:r w:rsidR="006D7D18">
            <w:rPr>
              <w:noProof/>
            </w:rPr>
            <w:fldChar w:fldCharType="begin"/>
          </w:r>
          <w:r w:rsidRPr="002D78E1">
            <w:rPr>
              <w:noProof/>
              <w:lang w:val="nl-BE"/>
            </w:rPr>
            <w:instrText xml:space="preserve"> PAGEREF _Toc330746224 \h </w:instrText>
          </w:r>
          <w:r w:rsidR="006D7D18">
            <w:rPr>
              <w:noProof/>
            </w:rPr>
          </w:r>
          <w:r w:rsidR="006D7D18">
            <w:rPr>
              <w:noProof/>
            </w:rPr>
            <w:fldChar w:fldCharType="separate"/>
          </w:r>
          <w:r w:rsidR="00C16646">
            <w:rPr>
              <w:noProof/>
              <w:lang w:val="nl-BE"/>
            </w:rPr>
            <w:t>11</w:t>
          </w:r>
          <w:r w:rsidR="006D7D18">
            <w:rPr>
              <w:noProof/>
            </w:rPr>
            <w:fldChar w:fldCharType="end"/>
          </w:r>
        </w:p>
        <w:p w14:paraId="4712E4E2" w14:textId="77777777" w:rsidR="005E3E98" w:rsidRPr="002D78E1" w:rsidRDefault="005E3E98">
          <w:pPr>
            <w:pStyle w:val="Inhopg1"/>
            <w:tabs>
              <w:tab w:val="left" w:pos="362"/>
              <w:tab w:val="right" w:leader="dot" w:pos="9350"/>
            </w:tabs>
            <w:rPr>
              <w:rFonts w:eastAsiaTheme="minorEastAsia"/>
              <w:noProof/>
              <w:sz w:val="24"/>
              <w:szCs w:val="24"/>
              <w:lang w:val="nl-BE" w:eastAsia="ja-JP"/>
            </w:rPr>
          </w:pPr>
          <w:r w:rsidRPr="00DC5CE0">
            <w:rPr>
              <w:noProof/>
              <w:lang w:val="nl-NL"/>
            </w:rPr>
            <w:t>6</w:t>
          </w:r>
          <w:r w:rsidRPr="002D78E1">
            <w:rPr>
              <w:rFonts w:eastAsiaTheme="minorEastAsia"/>
              <w:noProof/>
              <w:sz w:val="24"/>
              <w:szCs w:val="24"/>
              <w:lang w:val="nl-BE" w:eastAsia="ja-JP"/>
            </w:rPr>
            <w:tab/>
          </w:r>
          <w:r w:rsidRPr="00DC5CE0">
            <w:rPr>
              <w:noProof/>
              <w:lang w:val="nl-NL"/>
            </w:rPr>
            <w:t>Voorbeeld 2: uitbreiding conceptuele inzichten</w:t>
          </w:r>
          <w:r w:rsidRPr="002D78E1">
            <w:rPr>
              <w:noProof/>
              <w:lang w:val="nl-BE"/>
            </w:rPr>
            <w:tab/>
          </w:r>
          <w:r w:rsidR="006D7D18">
            <w:rPr>
              <w:noProof/>
            </w:rPr>
            <w:fldChar w:fldCharType="begin"/>
          </w:r>
          <w:r w:rsidRPr="002D78E1">
            <w:rPr>
              <w:noProof/>
              <w:lang w:val="nl-BE"/>
            </w:rPr>
            <w:instrText xml:space="preserve"> PAGEREF _Toc330746225 \h </w:instrText>
          </w:r>
          <w:r w:rsidR="006D7D18">
            <w:rPr>
              <w:noProof/>
            </w:rPr>
          </w:r>
          <w:r w:rsidR="006D7D18">
            <w:rPr>
              <w:noProof/>
            </w:rPr>
            <w:fldChar w:fldCharType="separate"/>
          </w:r>
          <w:r w:rsidR="00C16646">
            <w:rPr>
              <w:noProof/>
              <w:lang w:val="nl-BE"/>
            </w:rPr>
            <w:t>12</w:t>
          </w:r>
          <w:r w:rsidR="006D7D18">
            <w:rPr>
              <w:noProof/>
            </w:rPr>
            <w:fldChar w:fldCharType="end"/>
          </w:r>
        </w:p>
        <w:p w14:paraId="3AE395D5" w14:textId="77777777" w:rsidR="005E3E98" w:rsidRPr="002D78E1" w:rsidRDefault="005E3E98">
          <w:pPr>
            <w:pStyle w:val="Inhopg2"/>
            <w:tabs>
              <w:tab w:val="left" w:pos="749"/>
              <w:tab w:val="right" w:leader="dot" w:pos="9350"/>
            </w:tabs>
            <w:rPr>
              <w:rFonts w:eastAsiaTheme="minorEastAsia"/>
              <w:noProof/>
              <w:sz w:val="24"/>
              <w:szCs w:val="24"/>
              <w:lang w:val="nl-BE" w:eastAsia="ja-JP"/>
            </w:rPr>
          </w:pPr>
          <w:r w:rsidRPr="00DC5CE0">
            <w:rPr>
              <w:noProof/>
              <w:lang w:val="nl-NL"/>
            </w:rPr>
            <w:t>6.1</w:t>
          </w:r>
          <w:r w:rsidRPr="002D78E1">
            <w:rPr>
              <w:rFonts w:eastAsiaTheme="minorEastAsia"/>
              <w:noProof/>
              <w:sz w:val="24"/>
              <w:szCs w:val="24"/>
              <w:lang w:val="nl-BE" w:eastAsia="ja-JP"/>
            </w:rPr>
            <w:tab/>
          </w:r>
          <w:r w:rsidRPr="00DC5CE0">
            <w:rPr>
              <w:noProof/>
              <w:lang w:val="nl-NL"/>
            </w:rPr>
            <w:t>Initiële layout applet</w:t>
          </w:r>
          <w:r w:rsidRPr="002D78E1">
            <w:rPr>
              <w:noProof/>
              <w:lang w:val="nl-BE"/>
            </w:rPr>
            <w:tab/>
          </w:r>
          <w:r w:rsidR="006D7D18">
            <w:rPr>
              <w:noProof/>
            </w:rPr>
            <w:fldChar w:fldCharType="begin"/>
          </w:r>
          <w:r w:rsidRPr="002D78E1">
            <w:rPr>
              <w:noProof/>
              <w:lang w:val="nl-BE"/>
            </w:rPr>
            <w:instrText xml:space="preserve"> PAGEREF _Toc330746226 \h </w:instrText>
          </w:r>
          <w:r w:rsidR="006D7D18">
            <w:rPr>
              <w:noProof/>
            </w:rPr>
          </w:r>
          <w:r w:rsidR="006D7D18">
            <w:rPr>
              <w:noProof/>
            </w:rPr>
            <w:fldChar w:fldCharType="separate"/>
          </w:r>
          <w:r w:rsidR="00C16646">
            <w:rPr>
              <w:noProof/>
              <w:lang w:val="nl-BE"/>
            </w:rPr>
            <w:t>12</w:t>
          </w:r>
          <w:r w:rsidR="006D7D18">
            <w:rPr>
              <w:noProof/>
            </w:rPr>
            <w:fldChar w:fldCharType="end"/>
          </w:r>
        </w:p>
        <w:p w14:paraId="47F7DD27" w14:textId="77777777" w:rsidR="005E3E98" w:rsidRPr="002D78E1" w:rsidRDefault="005E3E98">
          <w:pPr>
            <w:pStyle w:val="Inhopg2"/>
            <w:tabs>
              <w:tab w:val="left" w:pos="749"/>
              <w:tab w:val="right" w:leader="dot" w:pos="9350"/>
            </w:tabs>
            <w:rPr>
              <w:rFonts w:eastAsiaTheme="minorEastAsia"/>
              <w:noProof/>
              <w:sz w:val="24"/>
              <w:szCs w:val="24"/>
              <w:lang w:val="nl-BE" w:eastAsia="ja-JP"/>
            </w:rPr>
          </w:pPr>
          <w:r w:rsidRPr="00DC5CE0">
            <w:rPr>
              <w:noProof/>
              <w:lang w:val="nl-NL"/>
            </w:rPr>
            <w:t>6.2</w:t>
          </w:r>
          <w:r w:rsidRPr="002D78E1">
            <w:rPr>
              <w:rFonts w:eastAsiaTheme="minorEastAsia"/>
              <w:noProof/>
              <w:sz w:val="24"/>
              <w:szCs w:val="24"/>
              <w:lang w:val="nl-BE" w:eastAsia="ja-JP"/>
            </w:rPr>
            <w:tab/>
          </w:r>
          <w:r w:rsidRPr="00DC5CE0">
            <w:rPr>
              <w:noProof/>
              <w:lang w:val="nl-NL"/>
            </w:rPr>
            <w:t>Variatie betrouwbaarheidsniveau</w:t>
          </w:r>
          <w:r w:rsidRPr="002D78E1">
            <w:rPr>
              <w:noProof/>
              <w:lang w:val="nl-BE"/>
            </w:rPr>
            <w:tab/>
          </w:r>
          <w:r w:rsidR="006D7D18">
            <w:rPr>
              <w:noProof/>
            </w:rPr>
            <w:fldChar w:fldCharType="begin"/>
          </w:r>
          <w:r w:rsidRPr="002D78E1">
            <w:rPr>
              <w:noProof/>
              <w:lang w:val="nl-BE"/>
            </w:rPr>
            <w:instrText xml:space="preserve"> PAGEREF _Toc330746227 \h </w:instrText>
          </w:r>
          <w:r w:rsidR="006D7D18">
            <w:rPr>
              <w:noProof/>
            </w:rPr>
          </w:r>
          <w:r w:rsidR="006D7D18">
            <w:rPr>
              <w:noProof/>
            </w:rPr>
            <w:fldChar w:fldCharType="separate"/>
          </w:r>
          <w:r w:rsidR="00C16646">
            <w:rPr>
              <w:noProof/>
              <w:lang w:val="nl-BE"/>
            </w:rPr>
            <w:t>13</w:t>
          </w:r>
          <w:r w:rsidR="006D7D18">
            <w:rPr>
              <w:noProof/>
            </w:rPr>
            <w:fldChar w:fldCharType="end"/>
          </w:r>
        </w:p>
        <w:p w14:paraId="0AEBF3AB" w14:textId="77777777" w:rsidR="005E3E98" w:rsidRDefault="005E3E98">
          <w:pPr>
            <w:pStyle w:val="Inhopg2"/>
            <w:tabs>
              <w:tab w:val="left" w:pos="749"/>
              <w:tab w:val="right" w:leader="dot" w:pos="9350"/>
            </w:tabs>
            <w:rPr>
              <w:rFonts w:eastAsiaTheme="minorEastAsia"/>
              <w:noProof/>
              <w:sz w:val="24"/>
              <w:szCs w:val="24"/>
              <w:lang w:eastAsia="ja-JP"/>
            </w:rPr>
          </w:pPr>
          <w:r w:rsidRPr="00DC5CE0">
            <w:rPr>
              <w:noProof/>
              <w:lang w:val="nl-NL"/>
            </w:rPr>
            <w:t>6.3</w:t>
          </w:r>
          <w:r>
            <w:rPr>
              <w:rFonts w:eastAsiaTheme="minorEastAsia"/>
              <w:noProof/>
              <w:sz w:val="24"/>
              <w:szCs w:val="24"/>
              <w:lang w:eastAsia="ja-JP"/>
            </w:rPr>
            <w:tab/>
          </w:r>
          <w:r w:rsidRPr="00DC5CE0">
            <w:rPr>
              <w:noProof/>
              <w:lang w:val="nl-NL"/>
            </w:rPr>
            <w:t>Variatie steekproefgrootte</w:t>
          </w:r>
          <w:r>
            <w:rPr>
              <w:noProof/>
            </w:rPr>
            <w:tab/>
          </w:r>
          <w:r w:rsidR="006D7D18">
            <w:rPr>
              <w:noProof/>
            </w:rPr>
            <w:fldChar w:fldCharType="begin"/>
          </w:r>
          <w:r>
            <w:rPr>
              <w:noProof/>
            </w:rPr>
            <w:instrText xml:space="preserve"> PAGEREF _Toc330746228 \h </w:instrText>
          </w:r>
          <w:r w:rsidR="006D7D18">
            <w:rPr>
              <w:noProof/>
            </w:rPr>
          </w:r>
          <w:r w:rsidR="006D7D18">
            <w:rPr>
              <w:noProof/>
            </w:rPr>
            <w:fldChar w:fldCharType="separate"/>
          </w:r>
          <w:r w:rsidR="00C16646">
            <w:rPr>
              <w:noProof/>
            </w:rPr>
            <w:t>13</w:t>
          </w:r>
          <w:r w:rsidR="006D7D18">
            <w:rPr>
              <w:noProof/>
            </w:rPr>
            <w:fldChar w:fldCharType="end"/>
          </w:r>
        </w:p>
        <w:p w14:paraId="18EF9A13" w14:textId="77777777" w:rsidR="005E3E98" w:rsidRDefault="005E3E98">
          <w:pPr>
            <w:pStyle w:val="Inhopg1"/>
            <w:tabs>
              <w:tab w:val="left" w:pos="362"/>
              <w:tab w:val="right" w:leader="dot" w:pos="9350"/>
            </w:tabs>
            <w:rPr>
              <w:rFonts w:eastAsiaTheme="minorEastAsia"/>
              <w:noProof/>
              <w:sz w:val="24"/>
              <w:szCs w:val="24"/>
              <w:lang w:eastAsia="ja-JP"/>
            </w:rPr>
          </w:pPr>
          <w:r w:rsidRPr="00DC5CE0">
            <w:rPr>
              <w:noProof/>
              <w:lang w:val="nl-NL"/>
            </w:rPr>
            <w:t>7</w:t>
          </w:r>
          <w:r>
            <w:rPr>
              <w:rFonts w:eastAsiaTheme="minorEastAsia"/>
              <w:noProof/>
              <w:sz w:val="24"/>
              <w:szCs w:val="24"/>
              <w:lang w:eastAsia="ja-JP"/>
            </w:rPr>
            <w:tab/>
          </w:r>
          <w:r w:rsidRPr="00DC5CE0">
            <w:rPr>
              <w:noProof/>
              <w:lang w:val="nl-NL"/>
            </w:rPr>
            <w:t>Afsluitende bespreking</w:t>
          </w:r>
          <w:r>
            <w:rPr>
              <w:noProof/>
            </w:rPr>
            <w:tab/>
          </w:r>
          <w:r w:rsidR="006D7D18">
            <w:rPr>
              <w:noProof/>
            </w:rPr>
            <w:fldChar w:fldCharType="begin"/>
          </w:r>
          <w:r>
            <w:rPr>
              <w:noProof/>
            </w:rPr>
            <w:instrText xml:space="preserve"> PAGEREF _Toc330746229 \h </w:instrText>
          </w:r>
          <w:r w:rsidR="006D7D18">
            <w:rPr>
              <w:noProof/>
            </w:rPr>
          </w:r>
          <w:r w:rsidR="006D7D18">
            <w:rPr>
              <w:noProof/>
            </w:rPr>
            <w:fldChar w:fldCharType="separate"/>
          </w:r>
          <w:r w:rsidR="00C16646">
            <w:rPr>
              <w:noProof/>
            </w:rPr>
            <w:t>14</w:t>
          </w:r>
          <w:r w:rsidR="006D7D18">
            <w:rPr>
              <w:noProof/>
            </w:rPr>
            <w:fldChar w:fldCharType="end"/>
          </w:r>
        </w:p>
        <w:p w14:paraId="3AF69229" w14:textId="77777777" w:rsidR="00D6694D" w:rsidRPr="005A2A3F" w:rsidRDefault="006D7D18" w:rsidP="00D6694D">
          <w:pPr>
            <w:rPr>
              <w:lang w:val="nl-NL"/>
            </w:rPr>
          </w:pPr>
          <w:r w:rsidRPr="005A2A3F">
            <w:rPr>
              <w:lang w:val="nl-NL"/>
            </w:rPr>
            <w:fldChar w:fldCharType="end"/>
          </w:r>
        </w:p>
      </w:sdtContent>
    </w:sdt>
    <w:p w14:paraId="04A7972C" w14:textId="3907F727" w:rsidR="00CA5E0B" w:rsidRPr="005A2A3F" w:rsidRDefault="005E459C" w:rsidP="000470D3">
      <w:pPr>
        <w:pStyle w:val="Kop1"/>
        <w:rPr>
          <w:lang w:val="nl-NL"/>
        </w:rPr>
      </w:pPr>
      <w:r w:rsidRPr="005A2A3F">
        <w:rPr>
          <w:lang w:val="nl-NL"/>
        </w:rPr>
        <w:br w:type="page"/>
      </w:r>
      <w:bookmarkStart w:id="0" w:name="_Toc330746211"/>
      <w:bookmarkStart w:id="1" w:name="_Toc455830286"/>
      <w:r w:rsidR="00CA5E0B" w:rsidRPr="005A2A3F">
        <w:rPr>
          <w:lang w:val="nl-NL"/>
        </w:rPr>
        <w:lastRenderedPageBreak/>
        <w:t>Inleiding</w:t>
      </w:r>
      <w:bookmarkEnd w:id="0"/>
    </w:p>
    <w:p w14:paraId="2C5F3107" w14:textId="77777777" w:rsidR="00CA5E0B" w:rsidRPr="005A2A3F" w:rsidRDefault="005A2A3F" w:rsidP="005A2A3F">
      <w:pPr>
        <w:jc w:val="both"/>
        <w:rPr>
          <w:lang w:val="nl-NL"/>
        </w:rPr>
      </w:pPr>
      <w:r w:rsidRPr="005A2A3F">
        <w:rPr>
          <w:lang w:val="nl-NL"/>
        </w:rPr>
        <w:t>In de eerste paragraaf bespreken we veel voorkomende moeilijkheden die leerlingen</w:t>
      </w:r>
      <w:r w:rsidR="009071D9">
        <w:rPr>
          <w:lang w:val="nl-NL"/>
        </w:rPr>
        <w:t xml:space="preserve"> ondervinden bij het </w:t>
      </w:r>
      <w:r w:rsidRPr="005A2A3F">
        <w:rPr>
          <w:lang w:val="nl-NL"/>
        </w:rPr>
        <w:t xml:space="preserve">leren </w:t>
      </w:r>
      <w:r>
        <w:rPr>
          <w:lang w:val="nl-NL"/>
        </w:rPr>
        <w:t xml:space="preserve">en begrijpen </w:t>
      </w:r>
      <w:r w:rsidRPr="005A2A3F">
        <w:rPr>
          <w:lang w:val="nl-NL"/>
        </w:rPr>
        <w:t xml:space="preserve">van statistiek. </w:t>
      </w:r>
      <w:r>
        <w:rPr>
          <w:lang w:val="nl-NL"/>
        </w:rPr>
        <w:t xml:space="preserve">Deze problemen kunnen aangepakt worden door gebruik te maken van de nieuwe ontwikkelingen in ICT aangezien dit toelaat de leerlingen op een gevarieerde manier te onderwijzen. </w:t>
      </w:r>
      <w:r w:rsidR="00907B34">
        <w:rPr>
          <w:lang w:val="nl-NL"/>
        </w:rPr>
        <w:t>Een meest recente vorm van ICT begeleid leren bestaat uit het gebruik maken van kennisclips.</w:t>
      </w:r>
      <w:r w:rsidR="00392CE8">
        <w:rPr>
          <w:lang w:val="nl-NL"/>
        </w:rPr>
        <w:t xml:space="preserve"> Deze techniek wordt hier gedemonstreerd in twee uitgewerkte voorbeelden die handelen over het aanleren van betrouwbaarheidsintervallen.</w:t>
      </w:r>
    </w:p>
    <w:p w14:paraId="5AE89C4E" w14:textId="77777777" w:rsidR="001648CE" w:rsidRPr="005A2A3F" w:rsidRDefault="001648CE" w:rsidP="001648CE">
      <w:pPr>
        <w:pStyle w:val="Kop1"/>
        <w:jc w:val="both"/>
        <w:rPr>
          <w:lang w:val="nl-NL"/>
        </w:rPr>
      </w:pPr>
      <w:bookmarkStart w:id="2" w:name="_Toc330746212"/>
      <w:r w:rsidRPr="005A2A3F">
        <w:rPr>
          <w:lang w:val="nl-NL"/>
        </w:rPr>
        <w:t xml:space="preserve">Conceptuele problemen bij het statistisch </w:t>
      </w:r>
      <w:bookmarkEnd w:id="1"/>
      <w:r w:rsidRPr="005A2A3F">
        <w:rPr>
          <w:lang w:val="nl-NL"/>
        </w:rPr>
        <w:t>denken</w:t>
      </w:r>
      <w:bookmarkEnd w:id="2"/>
    </w:p>
    <w:p w14:paraId="28C1301C" w14:textId="77777777" w:rsidR="001648CE" w:rsidRPr="005A2A3F" w:rsidRDefault="001648CE" w:rsidP="001648CE">
      <w:pPr>
        <w:jc w:val="both"/>
        <w:rPr>
          <w:lang w:val="nl-NL"/>
        </w:rPr>
      </w:pPr>
      <w:r w:rsidRPr="005A2A3F">
        <w:rPr>
          <w:lang w:val="nl-NL"/>
        </w:rPr>
        <w:t xml:space="preserve">Statistiek bedrijven vereist een </w:t>
      </w:r>
      <w:r w:rsidR="005D1278">
        <w:rPr>
          <w:lang w:val="nl-NL"/>
        </w:rPr>
        <w:t>heel</w:t>
      </w:r>
      <w:r w:rsidRPr="005A2A3F">
        <w:rPr>
          <w:lang w:val="nl-NL"/>
        </w:rPr>
        <w:t xml:space="preserve"> eigen manier van denken in vergelijking met andere wiskundige disciplines. In statistisch onderzoek is namelijk steeds een belangrijke rol weggelegd voor de context. Bij wiskundige probleemstellingen kan de context ook wel een bron van motivatie zijn, maar de eigenlijke focus van het wiskundige denken ligt toch steeds bij abstracte patronen. In de statistiek daarentegen, krijgen getallen (= de statistische data) en patronen pas een betekenis indien ook een bepaalde context voorhanden is. Dit verschil tussen wiskundig en statistisch denken heeft belangrijke implicaties voor het onderricht van statistiek (</w:t>
      </w:r>
      <w:proofErr w:type="spellStart"/>
      <w:r w:rsidRPr="005A2A3F">
        <w:rPr>
          <w:lang w:val="nl-NL"/>
        </w:rPr>
        <w:t>Cobb</w:t>
      </w:r>
      <w:proofErr w:type="spellEnd"/>
      <w:r w:rsidRPr="005A2A3F">
        <w:rPr>
          <w:lang w:val="nl-NL"/>
        </w:rPr>
        <w:t xml:space="preserve"> &amp; Moore, 1997).</w:t>
      </w:r>
    </w:p>
    <w:p w14:paraId="165F587F" w14:textId="77777777" w:rsidR="001648CE" w:rsidRPr="005A2A3F" w:rsidRDefault="001648CE" w:rsidP="001648CE">
      <w:pPr>
        <w:jc w:val="both"/>
        <w:rPr>
          <w:lang w:val="nl-NL"/>
        </w:rPr>
      </w:pPr>
      <w:r w:rsidRPr="005A2A3F">
        <w:rPr>
          <w:lang w:val="nl-NL"/>
        </w:rPr>
        <w:t>Vakdidactische onderzoekers onderscheiden doorgaans verschillende niveaus in statistisch denken (Garfield &amp; Ben-</w:t>
      </w:r>
      <w:proofErr w:type="spellStart"/>
      <w:r w:rsidRPr="005A2A3F">
        <w:rPr>
          <w:lang w:val="nl-NL"/>
        </w:rPr>
        <w:t>Zvi</w:t>
      </w:r>
      <w:proofErr w:type="spellEnd"/>
      <w:r w:rsidRPr="005A2A3F">
        <w:rPr>
          <w:lang w:val="nl-NL"/>
        </w:rPr>
        <w:t xml:space="preserve">, 2008). In het middelbaar onderwijs ligt de klemtoon voornamelijk op </w:t>
      </w:r>
      <w:r w:rsidRPr="005A2A3F">
        <w:rPr>
          <w:i/>
          <w:lang w:val="nl-NL"/>
        </w:rPr>
        <w:t>statistische geletterdheid</w:t>
      </w:r>
      <w:r w:rsidRPr="005A2A3F">
        <w:rPr>
          <w:lang w:val="nl-NL"/>
        </w:rPr>
        <w:t xml:space="preserve">. Statistische geletterdheid duidt op het begrijpen en correct gebruiken van de basisbegrippen en -principes van de statistiek. Zo wordt elke leerling op het einde van de middelbare school geacht de begrippen centrum- en spreidingsmaten onder de knie te hebben, en zou elke leerling de verschillende voorstellingswijzen van eenzelfde dataset correct moeten kunnen interpreteren. Statistische geletterdheid is m.a.w. het beoogde minimumniveau dat elke schoolverlater zou moeten beheersen. </w:t>
      </w:r>
    </w:p>
    <w:p w14:paraId="62D2CE0F" w14:textId="77777777" w:rsidR="001648CE" w:rsidRPr="005A2A3F" w:rsidRDefault="001648CE" w:rsidP="001648CE">
      <w:pPr>
        <w:jc w:val="both"/>
        <w:rPr>
          <w:lang w:val="nl-NL"/>
        </w:rPr>
      </w:pPr>
      <w:r w:rsidRPr="005A2A3F">
        <w:rPr>
          <w:lang w:val="nl-NL"/>
        </w:rPr>
        <w:t xml:space="preserve">Deze basiskennis van de statistiek laat toe om een verkennende analyse uit te voeren op data. Een volwaardig statistisch onderzoek vergt echter een diepgaandere aanpak, waarbij verschillende statistische modellen aan de data dienen te worden getoetst, </w:t>
      </w:r>
      <w:r w:rsidR="005D1278">
        <w:rPr>
          <w:lang w:val="nl-NL"/>
        </w:rPr>
        <w:t>om</w:t>
      </w:r>
      <w:r w:rsidRPr="005A2A3F">
        <w:rPr>
          <w:lang w:val="nl-NL"/>
        </w:rPr>
        <w:t xml:space="preserve"> uitspraken te kunnen doen over de gehele populatie vertrekkende vanuit die data (</w:t>
      </w:r>
      <w:proofErr w:type="spellStart"/>
      <w:r w:rsidRPr="005A2A3F">
        <w:rPr>
          <w:lang w:val="nl-NL"/>
        </w:rPr>
        <w:t>Cobb</w:t>
      </w:r>
      <w:proofErr w:type="spellEnd"/>
      <w:r w:rsidRPr="005A2A3F">
        <w:rPr>
          <w:lang w:val="nl-NL"/>
        </w:rPr>
        <w:t xml:space="preserve"> &amp; Moore, 1997). Statistische geletterdheid alleen is dus ontoereikend. Om een statistisch onderzoek tot een goed einde te kunnen brengen, is ook een zekere bekwaamheid in </w:t>
      </w:r>
      <w:r w:rsidRPr="005A2A3F">
        <w:rPr>
          <w:i/>
          <w:lang w:val="nl-NL"/>
        </w:rPr>
        <w:t>statistisch redeneren</w:t>
      </w:r>
      <w:r w:rsidRPr="005A2A3F">
        <w:rPr>
          <w:lang w:val="nl-NL"/>
        </w:rPr>
        <w:t xml:space="preserve"> vereist, waarbij op basis van de data een goede beslissing kan genomen worden aangaande de te gebruiken methode of het aangewezen statistische model. </w:t>
      </w:r>
    </w:p>
    <w:p w14:paraId="4C38120E" w14:textId="77777777" w:rsidR="001648CE" w:rsidRPr="005A2A3F" w:rsidRDefault="001648CE" w:rsidP="001648CE">
      <w:pPr>
        <w:jc w:val="both"/>
        <w:rPr>
          <w:lang w:val="nl-NL"/>
        </w:rPr>
      </w:pPr>
      <w:r w:rsidRPr="005A2A3F">
        <w:rPr>
          <w:lang w:val="nl-NL"/>
        </w:rPr>
        <w:t>Garfield &amp; Ben-</w:t>
      </w:r>
      <w:proofErr w:type="spellStart"/>
      <w:r w:rsidRPr="005A2A3F">
        <w:rPr>
          <w:lang w:val="nl-NL"/>
        </w:rPr>
        <w:t>Zvi</w:t>
      </w:r>
      <w:proofErr w:type="spellEnd"/>
      <w:r w:rsidRPr="005A2A3F">
        <w:rPr>
          <w:lang w:val="nl-NL"/>
        </w:rPr>
        <w:t xml:space="preserve"> (2008) hebben vastgesteld dat vele leerlingen moeilijkheden ondervinden met beide vormen van statistisch denken. Misconcepties met betrekking tot statistische geletterdheid en statistisch redeneren blijken zeer wijdverbreid te zijn, en eveneens bijzonder hardnekkig. Enkele voorbeelden van zulke misconcepties zijn (Groth, 2006; Garfield &amp; Ben-</w:t>
      </w:r>
      <w:proofErr w:type="spellStart"/>
      <w:r w:rsidRPr="005A2A3F">
        <w:rPr>
          <w:lang w:val="nl-NL"/>
        </w:rPr>
        <w:t>Zvi</w:t>
      </w:r>
      <w:proofErr w:type="spellEnd"/>
      <w:r w:rsidRPr="005A2A3F">
        <w:rPr>
          <w:lang w:val="nl-NL"/>
        </w:rPr>
        <w:t>, 2008):</w:t>
      </w:r>
    </w:p>
    <w:p w14:paraId="1E197F8D" w14:textId="77777777" w:rsidR="001648CE" w:rsidRPr="005A2A3F" w:rsidRDefault="001648CE" w:rsidP="001648CE">
      <w:pPr>
        <w:pStyle w:val="Lijstalinea"/>
        <w:numPr>
          <w:ilvl w:val="0"/>
          <w:numId w:val="8"/>
        </w:numPr>
        <w:jc w:val="both"/>
        <w:rPr>
          <w:lang w:val="nl-NL"/>
        </w:rPr>
      </w:pPr>
      <w:r w:rsidRPr="005A2A3F">
        <w:rPr>
          <w:lang w:val="nl-NL"/>
        </w:rPr>
        <w:t>Leerlingen focussen bijna uitsluitend op het gemiddelde wanneer naar centrummaten wordt gevraagd, en schijnen zich niet te realiseren dat in bepaalde gevallen het gemiddelde een sterk vertekend beeld kan opleveren van het “centrum” van de dataset. Dit is bijv. het geval wanneer we het gemiddelde inkomen van een groep mensen willen bepalen, en de dataset een zeer kleine fractie grootverdieners omvat.</w:t>
      </w:r>
    </w:p>
    <w:p w14:paraId="533EFD3E" w14:textId="77777777" w:rsidR="001648CE" w:rsidRPr="005A2A3F" w:rsidRDefault="001648CE" w:rsidP="001648CE">
      <w:pPr>
        <w:pStyle w:val="Lijstalinea"/>
        <w:numPr>
          <w:ilvl w:val="0"/>
          <w:numId w:val="8"/>
        </w:numPr>
        <w:jc w:val="both"/>
        <w:rPr>
          <w:lang w:val="nl-NL"/>
        </w:rPr>
      </w:pPr>
      <w:r w:rsidRPr="005A2A3F">
        <w:rPr>
          <w:lang w:val="nl-NL"/>
        </w:rPr>
        <w:lastRenderedPageBreak/>
        <w:t>Het effect van lineaire datamanipulaties op centrum- en spreidingsmaten wordt slecht ingeschat door leerlingen. Men veronderstelt vaak dat een constante optellen bij de dataset de spreiding zal beïnvloeden.</w:t>
      </w:r>
    </w:p>
    <w:p w14:paraId="32861621" w14:textId="77777777" w:rsidR="001648CE" w:rsidRPr="005A2A3F" w:rsidRDefault="001648CE" w:rsidP="001648CE">
      <w:pPr>
        <w:pStyle w:val="Lijstalinea"/>
        <w:numPr>
          <w:ilvl w:val="0"/>
          <w:numId w:val="8"/>
        </w:numPr>
        <w:jc w:val="both"/>
        <w:rPr>
          <w:lang w:val="nl-NL"/>
        </w:rPr>
      </w:pPr>
      <w:r w:rsidRPr="005A2A3F">
        <w:rPr>
          <w:lang w:val="nl-NL"/>
        </w:rPr>
        <w:t>De wet van de grote aantallen (= des te meer data we vergaren, des te zekerder we kunnen zijn over onze conclusies) blijkt voor veel leerlingen contra-intuïtief te zijn. Vaak gaan zij ervan uit dat de verdeling van de steekproefgegevens onafhankelijk is van de steekproefgrootte, aangezien elk element in de populatie evenveel kans heeft om geselecteerd te worden.</w:t>
      </w:r>
    </w:p>
    <w:p w14:paraId="5D0BCB53" w14:textId="77777777" w:rsidR="001648CE" w:rsidRPr="005A2A3F" w:rsidRDefault="001648CE" w:rsidP="001648CE">
      <w:pPr>
        <w:jc w:val="both"/>
        <w:rPr>
          <w:lang w:val="nl-NL"/>
        </w:rPr>
      </w:pPr>
      <w:r w:rsidRPr="005A2A3F">
        <w:rPr>
          <w:lang w:val="nl-NL"/>
        </w:rPr>
        <w:t>Hierbij kunnen de eerste twee misconcepties vnl. op het niveau van statistische geletterdheid worden gesitueerd, terwijl het laatste voorbeeld eerder thuishoort onder de noemer statistisch redeneren.</w:t>
      </w:r>
    </w:p>
    <w:p w14:paraId="2884191A" w14:textId="77777777" w:rsidR="001648CE" w:rsidRPr="005A2A3F" w:rsidRDefault="001648CE" w:rsidP="001648CE">
      <w:pPr>
        <w:pStyle w:val="Kop1"/>
        <w:jc w:val="both"/>
        <w:rPr>
          <w:lang w:val="nl-NL"/>
        </w:rPr>
      </w:pPr>
      <w:bookmarkStart w:id="3" w:name="_Toc455830287"/>
      <w:bookmarkStart w:id="4" w:name="_Toc330746213"/>
      <w:r w:rsidRPr="005A2A3F">
        <w:rPr>
          <w:lang w:val="nl-NL"/>
        </w:rPr>
        <w:t>Conceptuele problemen verhelpen</w:t>
      </w:r>
      <w:bookmarkEnd w:id="3"/>
      <w:bookmarkEnd w:id="4"/>
    </w:p>
    <w:p w14:paraId="6EC3CE23" w14:textId="77777777" w:rsidR="001648CE" w:rsidRPr="005A2A3F" w:rsidRDefault="001648CE" w:rsidP="001648CE">
      <w:pPr>
        <w:jc w:val="both"/>
        <w:rPr>
          <w:lang w:val="nl-NL"/>
        </w:rPr>
      </w:pPr>
      <w:r w:rsidRPr="005A2A3F">
        <w:rPr>
          <w:lang w:val="nl-NL"/>
        </w:rPr>
        <w:t>In de vorige paragraaf hebben we reeds aangehaald dat de statistiek, meer dan eender welke andere wiskundige discipline, zijn betekenis ontleent aan specifieke contexten. Het is dan ook van primordiaal belang dat de leerlingen het nut van de statistiek inzien in relatie tot het dagelijkse leven en het maatschappelijk debat. Hun appreciatie van de statistiek zal zeker positief beïnvloed worden indien de aangereikte voorbeelden in een betekenisvolle context gekaderd worden. Op die manier kunnen de leerlingen de doorgaans als abstract ervaren statistische concepten beter visualiseren en makkelijker interpreteren. Voorbeelden van zulke betekenisvolle contexten zijn o.a. verkiezingspeilingen, kansspelen, klinische studies naar de effectiviteit van een nieuw medicijn, kwaliteitscontroles etc. (</w:t>
      </w:r>
      <w:proofErr w:type="spellStart"/>
      <w:r w:rsidRPr="005A2A3F">
        <w:rPr>
          <w:lang w:val="nl-NL"/>
        </w:rPr>
        <w:t>Boland</w:t>
      </w:r>
      <w:proofErr w:type="spellEnd"/>
      <w:r w:rsidRPr="005A2A3F">
        <w:rPr>
          <w:lang w:val="nl-NL"/>
        </w:rPr>
        <w:t xml:space="preserve">, 2003).  </w:t>
      </w:r>
    </w:p>
    <w:p w14:paraId="68C810CB" w14:textId="77777777" w:rsidR="001648CE" w:rsidRPr="005A2A3F" w:rsidRDefault="001648CE" w:rsidP="001648CE">
      <w:pPr>
        <w:jc w:val="both"/>
        <w:rPr>
          <w:lang w:val="nl-NL"/>
        </w:rPr>
      </w:pPr>
      <w:r w:rsidRPr="005A2A3F">
        <w:rPr>
          <w:lang w:val="nl-NL"/>
        </w:rPr>
        <w:t>Naast inhoudelijke aanbevelingen, suggereren vakdidactische onderzoekers ook nieuwe werkvormen om de conceptuele moeilijkheden omtrent de statistische begrippen en principes voor leerlingen te verhelpen. Zo stellen Garfield &amp; Ben-</w:t>
      </w:r>
      <w:proofErr w:type="spellStart"/>
      <w:r w:rsidRPr="005A2A3F">
        <w:rPr>
          <w:lang w:val="nl-NL"/>
        </w:rPr>
        <w:t>Zvi</w:t>
      </w:r>
      <w:proofErr w:type="spellEnd"/>
      <w:r w:rsidRPr="005A2A3F">
        <w:rPr>
          <w:lang w:val="nl-NL"/>
        </w:rPr>
        <w:t xml:space="preserve"> (2008) dat ICT-ondersteunend leren verscheidene voordelen kan bieden voor het onderricht van statistiek: </w:t>
      </w:r>
    </w:p>
    <w:p w14:paraId="5E393428" w14:textId="77777777" w:rsidR="001648CE" w:rsidRPr="005A2A3F" w:rsidRDefault="001648CE" w:rsidP="001648CE">
      <w:pPr>
        <w:pStyle w:val="Lijstalinea"/>
        <w:numPr>
          <w:ilvl w:val="0"/>
          <w:numId w:val="9"/>
        </w:numPr>
        <w:jc w:val="both"/>
        <w:rPr>
          <w:i/>
          <w:lang w:val="nl-NL"/>
        </w:rPr>
      </w:pPr>
      <w:r w:rsidRPr="005A2A3F">
        <w:rPr>
          <w:i/>
          <w:lang w:val="nl-NL"/>
        </w:rPr>
        <w:t>ICT als stimulans voor data-exploratie</w:t>
      </w:r>
    </w:p>
    <w:p w14:paraId="5392B866" w14:textId="77777777" w:rsidR="001648CE" w:rsidRPr="005A2A3F" w:rsidRDefault="001648CE" w:rsidP="001648CE">
      <w:pPr>
        <w:pStyle w:val="Lijstalinea"/>
        <w:jc w:val="both"/>
        <w:rPr>
          <w:lang w:val="nl-NL"/>
        </w:rPr>
      </w:pPr>
      <w:r w:rsidRPr="005A2A3F">
        <w:rPr>
          <w:lang w:val="nl-NL"/>
        </w:rPr>
        <w:t xml:space="preserve">De huidige ICT-tools stellen de leerlingen in staat om eenzelfde dataset snel en eenvoudig op verschillende wijzen voor te stellen (bijv. overgaan van tabellen naar histogrammen of </w:t>
      </w:r>
      <w:proofErr w:type="spellStart"/>
      <w:r w:rsidRPr="005A2A3F">
        <w:rPr>
          <w:lang w:val="nl-NL"/>
        </w:rPr>
        <w:t>boxplots</w:t>
      </w:r>
      <w:proofErr w:type="spellEnd"/>
      <w:r w:rsidRPr="005A2A3F">
        <w:rPr>
          <w:lang w:val="nl-NL"/>
        </w:rPr>
        <w:t>). Bovendien bieden ze ook de mogelijkheid om verscheidene aspecten van zulke voorstellingswijzen naar eigen goeddunken aan te passen (bijv. de vorm van een histogram om de impact op centrum- en spreidingsmaten na te gaan).</w:t>
      </w:r>
    </w:p>
    <w:p w14:paraId="3EB9010A" w14:textId="77777777" w:rsidR="001648CE" w:rsidRPr="005A2A3F" w:rsidRDefault="001648CE" w:rsidP="001648CE">
      <w:pPr>
        <w:pStyle w:val="Lijstalinea"/>
        <w:jc w:val="both"/>
        <w:rPr>
          <w:lang w:val="nl-NL"/>
        </w:rPr>
      </w:pPr>
    </w:p>
    <w:p w14:paraId="5A69AA42" w14:textId="77777777" w:rsidR="001648CE" w:rsidRPr="005A2A3F" w:rsidRDefault="001648CE" w:rsidP="001648CE">
      <w:pPr>
        <w:pStyle w:val="Lijstalinea"/>
        <w:numPr>
          <w:ilvl w:val="0"/>
          <w:numId w:val="9"/>
        </w:numPr>
        <w:jc w:val="both"/>
        <w:rPr>
          <w:i/>
          <w:lang w:val="nl-NL"/>
        </w:rPr>
      </w:pPr>
      <w:r w:rsidRPr="005A2A3F">
        <w:rPr>
          <w:i/>
          <w:lang w:val="nl-NL"/>
        </w:rPr>
        <w:t>ICT als tool voor simulaties</w:t>
      </w:r>
    </w:p>
    <w:p w14:paraId="22B586B6" w14:textId="77777777" w:rsidR="001648CE" w:rsidRPr="005A2A3F" w:rsidRDefault="001648CE" w:rsidP="001648CE">
      <w:pPr>
        <w:pStyle w:val="Lijstalinea"/>
        <w:jc w:val="both"/>
        <w:rPr>
          <w:lang w:val="nl-NL"/>
        </w:rPr>
      </w:pPr>
      <w:r w:rsidRPr="005A2A3F">
        <w:rPr>
          <w:lang w:val="nl-NL"/>
        </w:rPr>
        <w:t>ICT kan de studenten ook ondersteunen om abstracte concepten, zoals de wet van de grote aantallen (zie hierboven), beter te begrijpen. Zo kunnen de leerlingen het nemen van verschillende steekproeven uit eenzelfde populatie simuleren, om vervolgens het effect op de steekproefverdeling na te gaan.</w:t>
      </w:r>
    </w:p>
    <w:p w14:paraId="28FDBAB4" w14:textId="77777777" w:rsidR="001648CE" w:rsidRPr="005A2A3F" w:rsidRDefault="001648CE" w:rsidP="001648CE">
      <w:pPr>
        <w:pStyle w:val="Lijstalinea"/>
        <w:jc w:val="both"/>
        <w:rPr>
          <w:lang w:val="nl-NL"/>
        </w:rPr>
      </w:pPr>
    </w:p>
    <w:p w14:paraId="28F042EA" w14:textId="77777777" w:rsidR="001648CE" w:rsidRPr="005A2A3F" w:rsidRDefault="001648CE" w:rsidP="001648CE">
      <w:pPr>
        <w:pStyle w:val="Lijstalinea"/>
        <w:numPr>
          <w:ilvl w:val="0"/>
          <w:numId w:val="9"/>
        </w:numPr>
        <w:jc w:val="both"/>
        <w:rPr>
          <w:i/>
          <w:lang w:val="nl-NL"/>
        </w:rPr>
      </w:pPr>
      <w:r w:rsidRPr="005A2A3F">
        <w:rPr>
          <w:i/>
          <w:lang w:val="nl-NL"/>
        </w:rPr>
        <w:t>ICT als krachtige rekentool</w:t>
      </w:r>
    </w:p>
    <w:p w14:paraId="2443D557" w14:textId="77777777" w:rsidR="001648CE" w:rsidRPr="005A2A3F" w:rsidRDefault="001648CE" w:rsidP="001648CE">
      <w:pPr>
        <w:pStyle w:val="Lijstalinea"/>
        <w:jc w:val="both"/>
        <w:rPr>
          <w:lang w:val="nl-NL"/>
        </w:rPr>
      </w:pPr>
      <w:r w:rsidRPr="005A2A3F">
        <w:rPr>
          <w:lang w:val="nl-NL"/>
        </w:rPr>
        <w:t xml:space="preserve">ICT-gebruik laat toe om de leerlingen in contact te brengen met realistische datasets uit reëel gevoerde onderzoeken, die doorgaans te complex en/of uitgebreid zijn om met pen en papier behandeld te worden. </w:t>
      </w:r>
    </w:p>
    <w:p w14:paraId="595C2546" w14:textId="77777777" w:rsidR="001648CE" w:rsidRPr="005A2A3F" w:rsidRDefault="001648CE" w:rsidP="001648CE">
      <w:pPr>
        <w:jc w:val="both"/>
        <w:rPr>
          <w:lang w:val="nl-NL"/>
        </w:rPr>
      </w:pPr>
      <w:r w:rsidRPr="005A2A3F">
        <w:rPr>
          <w:lang w:val="nl-NL"/>
        </w:rPr>
        <w:lastRenderedPageBreak/>
        <w:t>Garfield &amp; Ben-</w:t>
      </w:r>
      <w:proofErr w:type="spellStart"/>
      <w:r w:rsidRPr="005A2A3F">
        <w:rPr>
          <w:lang w:val="nl-NL"/>
        </w:rPr>
        <w:t>Zvi</w:t>
      </w:r>
      <w:proofErr w:type="spellEnd"/>
      <w:r w:rsidRPr="005A2A3F">
        <w:rPr>
          <w:lang w:val="nl-NL"/>
        </w:rPr>
        <w:t xml:space="preserve"> (2008) signal</w:t>
      </w:r>
      <w:r w:rsidR="00AC5836" w:rsidRPr="005A2A3F">
        <w:rPr>
          <w:lang w:val="nl-NL"/>
        </w:rPr>
        <w:t>er</w:t>
      </w:r>
      <w:r w:rsidRPr="005A2A3F">
        <w:rPr>
          <w:lang w:val="nl-NL"/>
        </w:rPr>
        <w:t>en echter ook enkele potentiële problemen met (doorgedreven) ICT-gebruik. Zij stelden namelijk vast dat leerlingen geneigd zijn om sterk te focussen op de numerieke output, waardoor het onderliggende proces meer naar de achtergrond verdwijnt. Bovendien vraagt het aanleren van de diverse softwarepakketten en applicaties veel tijd en motivatie.</w:t>
      </w:r>
    </w:p>
    <w:p w14:paraId="3F0ED0E3" w14:textId="77777777" w:rsidR="001648CE" w:rsidRPr="005A2A3F" w:rsidRDefault="002D78E1" w:rsidP="001648CE">
      <w:pPr>
        <w:jc w:val="both"/>
        <w:rPr>
          <w:lang w:val="nl-NL"/>
        </w:rPr>
      </w:pPr>
      <w:r>
        <w:rPr>
          <w:lang w:val="nl-NL"/>
        </w:rPr>
        <w:t>In de Cahiers van TI-</w:t>
      </w:r>
      <w:proofErr w:type="spellStart"/>
      <w:r>
        <w:rPr>
          <w:lang w:val="nl-NL"/>
        </w:rPr>
        <w:t>N</w:t>
      </w:r>
      <w:r w:rsidR="001648CE" w:rsidRPr="005A2A3F">
        <w:rPr>
          <w:lang w:val="nl-NL"/>
        </w:rPr>
        <w:t>spire</w:t>
      </w:r>
      <w:proofErr w:type="spellEnd"/>
      <w:r w:rsidR="001648CE" w:rsidRPr="005A2A3F">
        <w:rPr>
          <w:lang w:val="nl-NL"/>
        </w:rPr>
        <w:t xml:space="preserve"> staan verschillende concrete voorbeelden over hoe software gebruikt kan worden in de lessen statistiek.</w:t>
      </w:r>
    </w:p>
    <w:p w14:paraId="367061DE" w14:textId="77777777" w:rsidR="00D6694D" w:rsidRPr="005A2A3F" w:rsidRDefault="00D6694D" w:rsidP="00D6694D">
      <w:pPr>
        <w:pStyle w:val="Kop1"/>
        <w:rPr>
          <w:lang w:val="nl-NL"/>
        </w:rPr>
      </w:pPr>
      <w:bookmarkStart w:id="5" w:name="_Toc330746214"/>
      <w:r w:rsidRPr="005A2A3F">
        <w:rPr>
          <w:lang w:val="nl-NL"/>
        </w:rPr>
        <w:t>Kennisclips</w:t>
      </w:r>
      <w:bookmarkEnd w:id="5"/>
    </w:p>
    <w:p w14:paraId="10674D7B" w14:textId="77777777" w:rsidR="00321F1D" w:rsidRPr="005A2A3F" w:rsidRDefault="00321F1D" w:rsidP="00321F1D">
      <w:pPr>
        <w:jc w:val="both"/>
        <w:rPr>
          <w:lang w:val="nl-NL"/>
        </w:rPr>
      </w:pPr>
      <w:r w:rsidRPr="005A2A3F">
        <w:rPr>
          <w:lang w:val="nl-NL"/>
        </w:rPr>
        <w:t xml:space="preserve">Een kennisclip is een online beschikbare video en kan dus om het even </w:t>
      </w:r>
      <w:r w:rsidR="005A53B4">
        <w:rPr>
          <w:lang w:val="nl-NL"/>
        </w:rPr>
        <w:t xml:space="preserve">waar en wanneer bekeken worden </w:t>
      </w:r>
      <w:r w:rsidR="005A53B4" w:rsidRPr="005A53B4">
        <w:rPr>
          <w:lang w:val="nl-BE"/>
        </w:rPr>
        <w:t>(</w:t>
      </w:r>
      <w:proofErr w:type="spellStart"/>
      <w:r w:rsidR="005A53B4" w:rsidRPr="005A53B4">
        <w:rPr>
          <w:lang w:val="nl-BE"/>
        </w:rPr>
        <w:t>Boster</w:t>
      </w:r>
      <w:proofErr w:type="spellEnd"/>
      <w:r w:rsidR="005A53B4" w:rsidRPr="005A53B4">
        <w:rPr>
          <w:lang w:val="nl-BE"/>
        </w:rPr>
        <w:t xml:space="preserve">, 2007; </w:t>
      </w:r>
      <w:proofErr w:type="spellStart"/>
      <w:r w:rsidR="005A53B4" w:rsidRPr="005A53B4">
        <w:rPr>
          <w:lang w:val="nl-BE"/>
        </w:rPr>
        <w:t>Bergqvist</w:t>
      </w:r>
      <w:proofErr w:type="spellEnd"/>
      <w:r w:rsidR="005A53B4" w:rsidRPr="005A53B4">
        <w:rPr>
          <w:lang w:val="nl-BE"/>
        </w:rPr>
        <w:t>, 2012)</w:t>
      </w:r>
      <w:r w:rsidR="005A53B4">
        <w:rPr>
          <w:lang w:val="nl-NL"/>
        </w:rPr>
        <w:t xml:space="preserve">. </w:t>
      </w:r>
      <w:r w:rsidR="00705E28" w:rsidRPr="005A2A3F">
        <w:rPr>
          <w:lang w:val="nl-NL"/>
        </w:rPr>
        <w:t xml:space="preserve">Deze video </w:t>
      </w:r>
      <w:r w:rsidRPr="005A2A3F">
        <w:rPr>
          <w:lang w:val="nl-NL"/>
        </w:rPr>
        <w:t>wordt meestal gebruikt als instructie, bijvoorbeeld bij het uitleggen van berekeningen, maar kan ook gebruikt worden voor het verduidelijken van concepten en dus helpen bij kennisoverdracht. De korte video kan tijdens de les getoond worden maar het is ook mogelijk dat de leerlingen dit volledig zelfstandig thuis bekijken. Een combinatie van het klassieke onderwijssysteem en het gebruik van kennisclips, hybride methode genoemd, komt steeds vaker voor aan universiteiten, vooral in Amerika. Studenten leren de cursus zelfstandig via online aangeboden materiaal (applicaties, video’s, …) en een tekstboek. Toch wordt er nog regelmatig samengekomen volgens het traditionele klasformaat (</w:t>
      </w:r>
      <w:proofErr w:type="spellStart"/>
      <w:r w:rsidRPr="005A2A3F">
        <w:rPr>
          <w:lang w:val="nl-NL"/>
        </w:rPr>
        <w:t>Utts</w:t>
      </w:r>
      <w:proofErr w:type="spellEnd"/>
      <w:r w:rsidRPr="005A2A3F">
        <w:rPr>
          <w:lang w:val="nl-NL"/>
        </w:rPr>
        <w:t xml:space="preserve">, 2003; Ward, 2004). Het is </w:t>
      </w:r>
      <w:r w:rsidR="00705E28" w:rsidRPr="005A2A3F">
        <w:rPr>
          <w:lang w:val="nl-NL"/>
        </w:rPr>
        <w:t>echter ook mogelijk</w:t>
      </w:r>
      <w:r w:rsidRPr="005A2A3F">
        <w:rPr>
          <w:lang w:val="nl-NL"/>
        </w:rPr>
        <w:t xml:space="preserve"> dat de studenten les volgen, maar daarnaast ook kennisclips of opnames krijgen van de les waar ze mee aan de slag kunnen (Collier-Reed, 2013). Dit vermindert de werklast van het personeel en maakt een flexibel</w:t>
      </w:r>
      <w:r w:rsidR="005A53B4">
        <w:rPr>
          <w:lang w:val="nl-NL"/>
        </w:rPr>
        <w:t>er</w:t>
      </w:r>
      <w:r w:rsidRPr="005A2A3F">
        <w:rPr>
          <w:lang w:val="nl-NL"/>
        </w:rPr>
        <w:t xml:space="preserve"> uurrooster mogelijk. Toch wordt nog steeds het voordeel van contactmomenten in klasvorm behouden.</w:t>
      </w:r>
    </w:p>
    <w:p w14:paraId="66141444" w14:textId="77777777" w:rsidR="00321F1D" w:rsidRPr="005A2A3F" w:rsidRDefault="00321F1D" w:rsidP="00321F1D">
      <w:pPr>
        <w:jc w:val="both"/>
        <w:rPr>
          <w:lang w:val="nl-NL"/>
        </w:rPr>
      </w:pPr>
      <w:r w:rsidRPr="005A2A3F">
        <w:rPr>
          <w:lang w:val="nl-NL"/>
        </w:rPr>
        <w:t xml:space="preserve">Het gebruik van kennisclips heeft echter ook nog andere redenen. Bijvoorbeeld bij wiskunde hebben veel leerlingen de neiging om de leerstof gewoon van buiten te leren in plaats van deze echt te begrijpen. Bij het gebruik van video’s wordt er naar nieuwe manieren gezocht om de leerstof aan te brengen om zo die problemen te kunnen oplossen. De mogelijkheden van nieuwe (meer efficiënte) technologie worden volledig </w:t>
      </w:r>
      <w:bookmarkStart w:id="6" w:name="OLE_LINK15"/>
      <w:bookmarkStart w:id="7" w:name="OLE_LINK16"/>
      <w:r w:rsidRPr="005A2A3F">
        <w:rPr>
          <w:lang w:val="nl-NL"/>
        </w:rPr>
        <w:t>geëxploreerd</w:t>
      </w:r>
      <w:bookmarkEnd w:id="6"/>
      <w:bookmarkEnd w:id="7"/>
      <w:r w:rsidRPr="005A2A3F">
        <w:rPr>
          <w:lang w:val="nl-NL"/>
        </w:rPr>
        <w:t>. Leerlingen kunnen ook het materiaal op eigen tempo doornemen.</w:t>
      </w:r>
    </w:p>
    <w:p w14:paraId="2B5A5177" w14:textId="77777777" w:rsidR="00321F1D" w:rsidRPr="005A2A3F" w:rsidRDefault="00321F1D" w:rsidP="00321F1D">
      <w:pPr>
        <w:jc w:val="both"/>
        <w:rPr>
          <w:lang w:val="nl-NL"/>
        </w:rPr>
      </w:pPr>
      <w:r w:rsidRPr="005A2A3F">
        <w:rPr>
          <w:lang w:val="nl-NL"/>
        </w:rPr>
        <w:t xml:space="preserve">Bij het kiezen en/of maken van een kennisclip is het belangrijk om erop te letten dat de kennisclip zoveel mogelijk van de volgende competenties bevat: </w:t>
      </w:r>
    </w:p>
    <w:p w14:paraId="42F41720" w14:textId="77777777" w:rsidR="00321F1D" w:rsidRPr="005A2A3F" w:rsidRDefault="00321F1D" w:rsidP="00321F1D">
      <w:pPr>
        <w:pStyle w:val="Lijstalinea"/>
        <w:numPr>
          <w:ilvl w:val="0"/>
          <w:numId w:val="11"/>
        </w:numPr>
        <w:jc w:val="both"/>
        <w:rPr>
          <w:lang w:val="nl-NL"/>
        </w:rPr>
      </w:pPr>
      <w:proofErr w:type="spellStart"/>
      <w:r w:rsidRPr="005A53B4">
        <w:rPr>
          <w:i/>
          <w:lang w:val="nl-NL"/>
        </w:rPr>
        <w:t>Problem</w:t>
      </w:r>
      <w:proofErr w:type="spellEnd"/>
      <w:r w:rsidRPr="005A53B4">
        <w:rPr>
          <w:i/>
          <w:lang w:val="nl-NL"/>
        </w:rPr>
        <w:t xml:space="preserve"> </w:t>
      </w:r>
      <w:proofErr w:type="spellStart"/>
      <w:r w:rsidRPr="005A53B4">
        <w:rPr>
          <w:i/>
          <w:lang w:val="nl-NL"/>
        </w:rPr>
        <w:t>solving</w:t>
      </w:r>
      <w:proofErr w:type="spellEnd"/>
      <w:r w:rsidRPr="005A53B4">
        <w:rPr>
          <w:i/>
          <w:lang w:val="nl-NL"/>
        </w:rPr>
        <w:t xml:space="preserve"> </w:t>
      </w:r>
      <w:proofErr w:type="spellStart"/>
      <w:r w:rsidRPr="005A53B4">
        <w:rPr>
          <w:i/>
          <w:lang w:val="nl-NL"/>
        </w:rPr>
        <w:t>ability</w:t>
      </w:r>
      <w:proofErr w:type="spellEnd"/>
      <w:r w:rsidRPr="005A2A3F">
        <w:rPr>
          <w:lang w:val="nl-NL"/>
        </w:rPr>
        <w:t>: de kennisclip nodigt leerling uit om probleem op te lossen.</w:t>
      </w:r>
    </w:p>
    <w:p w14:paraId="2927F8C0" w14:textId="77777777" w:rsidR="00321F1D" w:rsidRPr="005A2A3F" w:rsidRDefault="00321F1D" w:rsidP="00321F1D">
      <w:pPr>
        <w:pStyle w:val="Lijstalinea"/>
        <w:numPr>
          <w:ilvl w:val="0"/>
          <w:numId w:val="11"/>
        </w:numPr>
        <w:jc w:val="both"/>
        <w:rPr>
          <w:lang w:val="nl-NL"/>
        </w:rPr>
      </w:pPr>
      <w:proofErr w:type="spellStart"/>
      <w:r w:rsidRPr="005A53B4">
        <w:rPr>
          <w:i/>
          <w:lang w:val="nl-NL"/>
        </w:rPr>
        <w:t>Reasoning</w:t>
      </w:r>
      <w:proofErr w:type="spellEnd"/>
      <w:r w:rsidRPr="005A53B4">
        <w:rPr>
          <w:i/>
          <w:lang w:val="nl-NL"/>
        </w:rPr>
        <w:t xml:space="preserve"> </w:t>
      </w:r>
      <w:proofErr w:type="spellStart"/>
      <w:r w:rsidRPr="005A53B4">
        <w:rPr>
          <w:i/>
          <w:lang w:val="nl-NL"/>
        </w:rPr>
        <w:t>ability</w:t>
      </w:r>
      <w:proofErr w:type="spellEnd"/>
      <w:r w:rsidRPr="005A2A3F">
        <w:rPr>
          <w:lang w:val="nl-NL"/>
        </w:rPr>
        <w:t>: de kennisclip besteedt aandacht aan het verantwoorden van keuzes en het nemen van besluiten.</w:t>
      </w:r>
    </w:p>
    <w:p w14:paraId="7D7E9438" w14:textId="77777777" w:rsidR="00321F1D" w:rsidRPr="005A2A3F" w:rsidRDefault="00321F1D" w:rsidP="00321F1D">
      <w:pPr>
        <w:pStyle w:val="Lijstalinea"/>
        <w:numPr>
          <w:ilvl w:val="0"/>
          <w:numId w:val="11"/>
        </w:numPr>
        <w:jc w:val="both"/>
        <w:rPr>
          <w:lang w:val="nl-NL"/>
        </w:rPr>
      </w:pPr>
      <w:proofErr w:type="spellStart"/>
      <w:r w:rsidRPr="005A53B4">
        <w:rPr>
          <w:i/>
          <w:lang w:val="nl-NL"/>
        </w:rPr>
        <w:t>Representation</w:t>
      </w:r>
      <w:proofErr w:type="spellEnd"/>
      <w:r w:rsidRPr="005A53B4">
        <w:rPr>
          <w:i/>
          <w:lang w:val="nl-NL"/>
        </w:rPr>
        <w:t xml:space="preserve"> </w:t>
      </w:r>
      <w:proofErr w:type="spellStart"/>
      <w:r w:rsidRPr="005A53B4">
        <w:rPr>
          <w:i/>
          <w:lang w:val="nl-NL"/>
        </w:rPr>
        <w:t>ability</w:t>
      </w:r>
      <w:proofErr w:type="spellEnd"/>
      <w:r w:rsidRPr="005A2A3F">
        <w:rPr>
          <w:lang w:val="nl-NL"/>
        </w:rPr>
        <w:t>: de kennisclip besteedt aandacht aan de manier waarop gegevens worden voorgesteld.</w:t>
      </w:r>
    </w:p>
    <w:p w14:paraId="7C092A91" w14:textId="77777777" w:rsidR="00321F1D" w:rsidRPr="005A2A3F" w:rsidRDefault="00321F1D" w:rsidP="00321F1D">
      <w:pPr>
        <w:pStyle w:val="Lijstalinea"/>
        <w:numPr>
          <w:ilvl w:val="0"/>
          <w:numId w:val="11"/>
        </w:numPr>
        <w:jc w:val="both"/>
        <w:rPr>
          <w:lang w:val="nl-NL"/>
        </w:rPr>
      </w:pPr>
      <w:r w:rsidRPr="005A53B4">
        <w:rPr>
          <w:i/>
          <w:lang w:val="nl-NL"/>
        </w:rPr>
        <w:t xml:space="preserve">Connection </w:t>
      </w:r>
      <w:proofErr w:type="spellStart"/>
      <w:r w:rsidRPr="005A53B4">
        <w:rPr>
          <w:i/>
          <w:lang w:val="nl-NL"/>
        </w:rPr>
        <w:t>ability</w:t>
      </w:r>
      <w:proofErr w:type="spellEnd"/>
      <w:r w:rsidRPr="005A2A3F">
        <w:rPr>
          <w:lang w:val="nl-NL"/>
        </w:rPr>
        <w:t>: de kennisclip stelt gegevens op verschillende manieren voor.</w:t>
      </w:r>
    </w:p>
    <w:p w14:paraId="06B2F131" w14:textId="77777777" w:rsidR="00321F1D" w:rsidRPr="005A2A3F" w:rsidRDefault="00321F1D" w:rsidP="00321F1D">
      <w:pPr>
        <w:pStyle w:val="Lijstalinea"/>
        <w:numPr>
          <w:ilvl w:val="0"/>
          <w:numId w:val="11"/>
        </w:numPr>
        <w:jc w:val="both"/>
        <w:rPr>
          <w:lang w:val="nl-NL"/>
        </w:rPr>
      </w:pPr>
      <w:r w:rsidRPr="005A53B4">
        <w:rPr>
          <w:i/>
          <w:lang w:val="nl-NL"/>
        </w:rPr>
        <w:t xml:space="preserve">Communication </w:t>
      </w:r>
      <w:proofErr w:type="spellStart"/>
      <w:r w:rsidRPr="005A53B4">
        <w:rPr>
          <w:i/>
          <w:lang w:val="nl-NL"/>
        </w:rPr>
        <w:t>ability</w:t>
      </w:r>
      <w:proofErr w:type="spellEnd"/>
      <w:r w:rsidRPr="005A2A3F">
        <w:rPr>
          <w:lang w:val="nl-NL"/>
        </w:rPr>
        <w:t>: de kennisclip stimuleert leerlingen om wiskundig correct te communiceren.</w:t>
      </w:r>
    </w:p>
    <w:p w14:paraId="19DBA9AA" w14:textId="77777777" w:rsidR="00674CB1" w:rsidRDefault="00321F1D" w:rsidP="00321F1D">
      <w:pPr>
        <w:jc w:val="both"/>
        <w:rPr>
          <w:lang w:val="nl-NL"/>
        </w:rPr>
      </w:pPr>
      <w:r w:rsidRPr="005A2A3F">
        <w:rPr>
          <w:lang w:val="nl-NL"/>
        </w:rPr>
        <w:t xml:space="preserve">Leerlingen vinden het belangrijk dat de inhoud nieuw, nuttig en bruikbaar is. De uitleg moet ook eenvoudig en duidelijk blijven. </w:t>
      </w:r>
      <w:r w:rsidR="005A53B4">
        <w:rPr>
          <w:lang w:val="nl-NL"/>
        </w:rPr>
        <w:t xml:space="preserve">Een kennisclip </w:t>
      </w:r>
      <w:r w:rsidRPr="005A2A3F">
        <w:rPr>
          <w:lang w:val="nl-NL"/>
        </w:rPr>
        <w:t xml:space="preserve">handelt best maar over één specifiek concept en duurt tussen 1 en 4 minuten (ideaal 2,5 min.). 10 minuten is echt wel een maximum aangezien dit de maximale duur is dat een leerling aandachtig kan luisteren. In een studie van Graham en Berry (1992) </w:t>
      </w:r>
      <w:r w:rsidR="00080AF2">
        <w:rPr>
          <w:lang w:val="nl-NL"/>
        </w:rPr>
        <w:lastRenderedPageBreak/>
        <w:t>worden enkele belangrijke tips gegeven. Eerst en vooral kunnen p</w:t>
      </w:r>
      <w:r w:rsidRPr="00080AF2">
        <w:rPr>
          <w:lang w:val="nl-NL"/>
        </w:rPr>
        <w:t xml:space="preserve">resentatoren </w:t>
      </w:r>
      <w:r w:rsidR="00A34C0A" w:rsidRPr="00080AF2">
        <w:rPr>
          <w:lang w:val="nl-NL"/>
        </w:rPr>
        <w:t>afleiden of “</w:t>
      </w:r>
      <w:proofErr w:type="spellStart"/>
      <w:r w:rsidR="00A34C0A" w:rsidRPr="00080AF2">
        <w:rPr>
          <w:lang w:val="nl-NL"/>
        </w:rPr>
        <w:t>untrendy</w:t>
      </w:r>
      <w:proofErr w:type="spellEnd"/>
      <w:r w:rsidR="00A34C0A" w:rsidRPr="00080AF2">
        <w:rPr>
          <w:lang w:val="nl-NL"/>
        </w:rPr>
        <w:t>” worden, een</w:t>
      </w:r>
      <w:r w:rsidRPr="00080AF2">
        <w:rPr>
          <w:lang w:val="nl-NL"/>
        </w:rPr>
        <w:t xml:space="preserve"> goede commentaarstem is</w:t>
      </w:r>
      <w:r w:rsidR="00A34C0A" w:rsidRPr="00080AF2">
        <w:rPr>
          <w:lang w:val="nl-NL"/>
        </w:rPr>
        <w:t xml:space="preserve"> dus</w:t>
      </w:r>
      <w:r w:rsidRPr="00080AF2">
        <w:rPr>
          <w:lang w:val="nl-NL"/>
        </w:rPr>
        <w:t xml:space="preserve"> geschikter.</w:t>
      </w:r>
      <w:r w:rsidR="00080AF2">
        <w:rPr>
          <w:lang w:val="nl-NL"/>
        </w:rPr>
        <w:t xml:space="preserve"> Daarnaast mag d</w:t>
      </w:r>
      <w:r w:rsidRPr="00080AF2">
        <w:rPr>
          <w:lang w:val="nl-NL"/>
        </w:rPr>
        <w:t>e video niet te</w:t>
      </w:r>
      <w:r w:rsidR="00A34C0A" w:rsidRPr="00080AF2">
        <w:rPr>
          <w:lang w:val="nl-NL"/>
        </w:rPr>
        <w:t xml:space="preserve"> </w:t>
      </w:r>
      <w:r w:rsidRPr="00080AF2">
        <w:rPr>
          <w:lang w:val="nl-NL"/>
        </w:rPr>
        <w:t>veel uitgebreide en numerieke berekeningen en algebraïsche manipulaties bevatten, deze kan je beter samen met de leerlingen op hun tempo doorlopen.</w:t>
      </w:r>
      <w:r w:rsidR="00080AF2">
        <w:rPr>
          <w:lang w:val="nl-NL"/>
        </w:rPr>
        <w:t xml:space="preserve"> Verder raden ze het g</w:t>
      </w:r>
      <w:r w:rsidRPr="00080AF2">
        <w:rPr>
          <w:lang w:val="nl-NL"/>
        </w:rPr>
        <w:t>ebruik van reële  fysische voorbeelden</w:t>
      </w:r>
      <w:r w:rsidR="00080AF2">
        <w:rPr>
          <w:lang w:val="nl-NL"/>
        </w:rPr>
        <w:t xml:space="preserve"> aan, omdat er op die manier een brug </w:t>
      </w:r>
      <w:r w:rsidRPr="00080AF2">
        <w:rPr>
          <w:lang w:val="nl-NL"/>
        </w:rPr>
        <w:t xml:space="preserve">tussen realiteit en theorie </w:t>
      </w:r>
      <w:r w:rsidR="00080AF2">
        <w:rPr>
          <w:lang w:val="nl-NL"/>
        </w:rPr>
        <w:t xml:space="preserve">wordt </w:t>
      </w:r>
      <w:r w:rsidRPr="00080AF2">
        <w:rPr>
          <w:lang w:val="nl-NL"/>
        </w:rPr>
        <w:t>geslagen</w:t>
      </w:r>
      <w:r w:rsidR="00080AF2">
        <w:rPr>
          <w:lang w:val="nl-NL"/>
        </w:rPr>
        <w:t xml:space="preserve"> en het </w:t>
      </w:r>
      <w:r w:rsidRPr="00080AF2">
        <w:rPr>
          <w:lang w:val="nl-NL"/>
        </w:rPr>
        <w:t xml:space="preserve">publiek </w:t>
      </w:r>
      <w:r w:rsidR="00080AF2">
        <w:rPr>
          <w:lang w:val="nl-NL"/>
        </w:rPr>
        <w:t xml:space="preserve">zich kan </w:t>
      </w:r>
      <w:r w:rsidRPr="00080AF2">
        <w:rPr>
          <w:lang w:val="nl-NL"/>
        </w:rPr>
        <w:t>associëren met de voorbeelden</w:t>
      </w:r>
      <w:r w:rsidR="00705E28" w:rsidRPr="00080AF2">
        <w:rPr>
          <w:lang w:val="nl-NL"/>
        </w:rPr>
        <w:t>.</w:t>
      </w:r>
      <w:r w:rsidR="00674CB1">
        <w:rPr>
          <w:lang w:val="nl-NL"/>
        </w:rPr>
        <w:t xml:space="preserve"> Hierbij kunnen animaties en </w:t>
      </w:r>
      <w:r w:rsidR="00674CB1" w:rsidRPr="005A2A3F">
        <w:rPr>
          <w:lang w:val="nl-NL"/>
        </w:rPr>
        <w:t xml:space="preserve">andere visuele aspecten </w:t>
      </w:r>
      <w:r w:rsidR="00674CB1">
        <w:rPr>
          <w:lang w:val="nl-NL"/>
        </w:rPr>
        <w:t>gebruikt worden die je niet zelf kan doen.</w:t>
      </w:r>
    </w:p>
    <w:p w14:paraId="1B088F77" w14:textId="77777777" w:rsidR="00321F1D" w:rsidRPr="005A2A3F" w:rsidRDefault="00321F1D" w:rsidP="00321F1D">
      <w:pPr>
        <w:jc w:val="both"/>
        <w:rPr>
          <w:lang w:val="nl-NL"/>
        </w:rPr>
      </w:pPr>
      <w:r w:rsidRPr="005A2A3F">
        <w:rPr>
          <w:lang w:val="nl-NL"/>
        </w:rPr>
        <w:t xml:space="preserve">De voornaamste voordelen van het gebruik van </w:t>
      </w:r>
      <w:r w:rsidRPr="005A2A3F">
        <w:rPr>
          <w:b/>
          <w:lang w:val="nl-NL"/>
        </w:rPr>
        <w:t>goede</w:t>
      </w:r>
      <w:r w:rsidRPr="005A2A3F">
        <w:rPr>
          <w:lang w:val="nl-NL"/>
        </w:rPr>
        <w:t xml:space="preserve"> kennisclips zijn:</w:t>
      </w:r>
    </w:p>
    <w:p w14:paraId="32747E41" w14:textId="77777777" w:rsidR="00321F1D" w:rsidRPr="005A2A3F" w:rsidRDefault="00321F1D" w:rsidP="00321F1D">
      <w:pPr>
        <w:pStyle w:val="Lijstalinea"/>
        <w:numPr>
          <w:ilvl w:val="0"/>
          <w:numId w:val="12"/>
        </w:numPr>
        <w:jc w:val="both"/>
        <w:rPr>
          <w:lang w:val="nl-NL"/>
        </w:rPr>
      </w:pPr>
      <w:r w:rsidRPr="005A2A3F">
        <w:rPr>
          <w:lang w:val="nl-NL"/>
        </w:rPr>
        <w:t xml:space="preserve">Aandacht van leerlingen stijgt bijvoorbeeld bij het gebruik van visuele prikkels waardoor hun betrokkenheid </w:t>
      </w:r>
      <w:r w:rsidR="00292CD8">
        <w:rPr>
          <w:lang w:val="nl-NL"/>
        </w:rPr>
        <w:t>bij</w:t>
      </w:r>
      <w:r w:rsidRPr="005A2A3F">
        <w:rPr>
          <w:lang w:val="nl-NL"/>
        </w:rPr>
        <w:t xml:space="preserve"> de les stijg</w:t>
      </w:r>
      <w:r w:rsidR="002E49AC">
        <w:rPr>
          <w:lang w:val="nl-NL"/>
        </w:rPr>
        <w:t>t</w:t>
      </w:r>
      <w:r w:rsidRPr="005A2A3F">
        <w:rPr>
          <w:lang w:val="nl-NL"/>
        </w:rPr>
        <w:t>. Dit leidt uiteraard tot betere prestaties.</w:t>
      </w:r>
    </w:p>
    <w:p w14:paraId="3A1C5C08" w14:textId="77777777" w:rsidR="00321F1D" w:rsidRPr="008853A6" w:rsidRDefault="00321F1D" w:rsidP="008853A6">
      <w:pPr>
        <w:pStyle w:val="Lijstalinea"/>
        <w:numPr>
          <w:ilvl w:val="0"/>
          <w:numId w:val="12"/>
        </w:numPr>
        <w:jc w:val="both"/>
        <w:rPr>
          <w:lang w:val="nl-NL"/>
        </w:rPr>
      </w:pPr>
      <w:r w:rsidRPr="005A2A3F">
        <w:rPr>
          <w:lang w:val="nl-NL"/>
        </w:rPr>
        <w:t>Ze zijn een hulp voor leraren: ze bieden een andere kijk op de leerstof en de manier waarop deze kan worden overgebracht. Dit kan leiden tot doeltreffender onderwijstechnieken.</w:t>
      </w:r>
      <w:r w:rsidR="008853A6">
        <w:rPr>
          <w:lang w:val="nl-NL"/>
        </w:rPr>
        <w:t xml:space="preserve"> </w:t>
      </w:r>
      <w:r w:rsidR="008853A6" w:rsidRPr="008853A6">
        <w:rPr>
          <w:lang w:val="nl-NL"/>
        </w:rPr>
        <w:t>Bovendien kan het</w:t>
      </w:r>
      <w:r w:rsidRPr="008853A6">
        <w:rPr>
          <w:lang w:val="nl-NL"/>
        </w:rPr>
        <w:t xml:space="preserve"> de leerling-leraar band positief beïnvloeden en hun onderlinge communicatie verbeteren.</w:t>
      </w:r>
    </w:p>
    <w:p w14:paraId="6D035F44" w14:textId="77777777" w:rsidR="00321F1D" w:rsidRPr="008853A6" w:rsidRDefault="00321F1D" w:rsidP="008853A6">
      <w:pPr>
        <w:pStyle w:val="Lijstalinea"/>
        <w:numPr>
          <w:ilvl w:val="0"/>
          <w:numId w:val="12"/>
        </w:numPr>
        <w:jc w:val="both"/>
        <w:rPr>
          <w:lang w:val="nl-NL"/>
        </w:rPr>
      </w:pPr>
      <w:r w:rsidRPr="005A2A3F">
        <w:rPr>
          <w:lang w:val="nl-NL"/>
        </w:rPr>
        <w:t>Toegankelijk en eenvoudig bruikbaar: leerlingen (her)bekijken zelf waar, wanneer en hoeveel ze willen.</w:t>
      </w:r>
      <w:r w:rsidR="008853A6">
        <w:rPr>
          <w:lang w:val="nl-NL"/>
        </w:rPr>
        <w:t xml:space="preserve"> </w:t>
      </w:r>
      <w:r w:rsidRPr="008853A6">
        <w:rPr>
          <w:lang w:val="nl-NL"/>
        </w:rPr>
        <w:t xml:space="preserve">De leerstof wordt </w:t>
      </w:r>
      <w:r w:rsidR="008853A6">
        <w:rPr>
          <w:lang w:val="nl-NL"/>
        </w:rPr>
        <w:t xml:space="preserve">dus </w:t>
      </w:r>
      <w:r w:rsidRPr="008853A6">
        <w:rPr>
          <w:lang w:val="nl-NL"/>
        </w:rPr>
        <w:t>meer herhaald, de leerlingen werken meer zelfstandig en doen meer</w:t>
      </w:r>
      <w:r w:rsidR="008853A6">
        <w:rPr>
          <w:lang w:val="nl-NL"/>
        </w:rPr>
        <w:t xml:space="preserve"> aan zelf</w:t>
      </w:r>
      <w:r w:rsidRPr="008853A6">
        <w:rPr>
          <w:lang w:val="nl-NL"/>
        </w:rPr>
        <w:t>reflectie.</w:t>
      </w:r>
    </w:p>
    <w:p w14:paraId="356AB508" w14:textId="77777777" w:rsidR="00321F1D" w:rsidRPr="005A2A3F" w:rsidRDefault="00321F1D" w:rsidP="00321F1D">
      <w:pPr>
        <w:pStyle w:val="Lijstalinea"/>
        <w:numPr>
          <w:ilvl w:val="0"/>
          <w:numId w:val="12"/>
        </w:numPr>
        <w:jc w:val="both"/>
        <w:rPr>
          <w:lang w:val="nl-NL"/>
        </w:rPr>
      </w:pPr>
      <w:r w:rsidRPr="005A2A3F">
        <w:rPr>
          <w:lang w:val="nl-NL"/>
        </w:rPr>
        <w:t xml:space="preserve">Sociale support: leerlingen raden filmpjes aan elkaar aan etc. </w:t>
      </w:r>
    </w:p>
    <w:p w14:paraId="59AFBB29" w14:textId="77777777" w:rsidR="00321F1D" w:rsidRPr="005A2A3F" w:rsidRDefault="00321F1D" w:rsidP="00321F1D">
      <w:pPr>
        <w:jc w:val="both"/>
        <w:rPr>
          <w:lang w:val="nl-NL"/>
        </w:rPr>
      </w:pPr>
      <w:r w:rsidRPr="005A2A3F">
        <w:rPr>
          <w:lang w:val="nl-NL"/>
        </w:rPr>
        <w:t>Er zijn echter ook een aantal nadelen aan verbonden:</w:t>
      </w:r>
    </w:p>
    <w:p w14:paraId="45AC0A22" w14:textId="77777777" w:rsidR="00321F1D" w:rsidRPr="005A2A3F" w:rsidRDefault="00321F1D" w:rsidP="00321F1D">
      <w:pPr>
        <w:pStyle w:val="Lijstalinea"/>
        <w:numPr>
          <w:ilvl w:val="0"/>
          <w:numId w:val="12"/>
        </w:numPr>
        <w:jc w:val="both"/>
        <w:rPr>
          <w:lang w:val="nl-NL"/>
        </w:rPr>
      </w:pPr>
      <w:r w:rsidRPr="005A2A3F">
        <w:rPr>
          <w:lang w:val="nl-NL"/>
        </w:rPr>
        <w:t>Beperkte lengte en efficiënte aanpak van kennisclips kan bij leerlingen het idee doen groeien dat alle wiskundige problemen op korte tijd opgelost moeten worden.</w:t>
      </w:r>
    </w:p>
    <w:p w14:paraId="740D85F4" w14:textId="77777777" w:rsidR="00321F1D" w:rsidRPr="005A2A3F" w:rsidRDefault="00321F1D" w:rsidP="00321F1D">
      <w:pPr>
        <w:pStyle w:val="Lijstalinea"/>
        <w:numPr>
          <w:ilvl w:val="0"/>
          <w:numId w:val="12"/>
        </w:numPr>
        <w:jc w:val="both"/>
        <w:rPr>
          <w:lang w:val="nl-NL"/>
        </w:rPr>
      </w:pPr>
      <w:r w:rsidRPr="005A2A3F">
        <w:rPr>
          <w:lang w:val="nl-NL"/>
        </w:rPr>
        <w:t>Het vraagt extra tijd van de leerlingen wanneer ze thuis video’s moeten bekijken.</w:t>
      </w:r>
    </w:p>
    <w:p w14:paraId="45D8C60B" w14:textId="77777777" w:rsidR="00321F1D" w:rsidRPr="005A2A3F" w:rsidRDefault="00321F1D" w:rsidP="00321F1D">
      <w:pPr>
        <w:jc w:val="both"/>
        <w:rPr>
          <w:lang w:val="nl-NL"/>
        </w:rPr>
      </w:pPr>
      <w:r w:rsidRPr="005A2A3F">
        <w:rPr>
          <w:lang w:val="nl-NL"/>
        </w:rPr>
        <w:t xml:space="preserve">Het is dus belangrijk deze voor- en nadelen in het achterhoofd te houden bij het kiezen/maken van een kennisclip. Een voorbeeld van een goed </w:t>
      </w:r>
      <w:proofErr w:type="spellStart"/>
      <w:r w:rsidRPr="005A2A3F">
        <w:rPr>
          <w:lang w:val="nl-NL"/>
        </w:rPr>
        <w:t>framework</w:t>
      </w:r>
      <w:proofErr w:type="spellEnd"/>
      <w:r w:rsidRPr="005A2A3F">
        <w:rPr>
          <w:lang w:val="nl-NL"/>
        </w:rPr>
        <w:t xml:space="preserve"> voor het gebruik van kennisclips in de les is </w:t>
      </w:r>
      <w:r w:rsidR="006D4425">
        <w:rPr>
          <w:lang w:val="nl-NL"/>
        </w:rPr>
        <w:t>het</w:t>
      </w:r>
      <w:r w:rsidRPr="005A2A3F">
        <w:rPr>
          <w:lang w:val="nl-NL"/>
        </w:rPr>
        <w:t xml:space="preserve"> volgende:</w:t>
      </w:r>
    </w:p>
    <w:p w14:paraId="28327D1F" w14:textId="77777777" w:rsidR="00321F1D" w:rsidRPr="005A2A3F" w:rsidRDefault="00321F1D" w:rsidP="00321F1D">
      <w:pPr>
        <w:pStyle w:val="Lijstalinea"/>
        <w:numPr>
          <w:ilvl w:val="0"/>
          <w:numId w:val="13"/>
        </w:numPr>
        <w:jc w:val="both"/>
        <w:rPr>
          <w:lang w:val="nl-NL"/>
        </w:rPr>
      </w:pPr>
      <w:r w:rsidRPr="005A2A3F">
        <w:rPr>
          <w:lang w:val="nl-NL"/>
        </w:rPr>
        <w:t>Inleiding die echte situaties toont waarop wiskunde van toepassing kan zijn.</w:t>
      </w:r>
    </w:p>
    <w:p w14:paraId="33F6E208" w14:textId="77777777" w:rsidR="00321F1D" w:rsidRPr="005A2A3F" w:rsidRDefault="00321F1D" w:rsidP="00321F1D">
      <w:pPr>
        <w:pStyle w:val="Lijstalinea"/>
        <w:numPr>
          <w:ilvl w:val="0"/>
          <w:numId w:val="13"/>
        </w:numPr>
        <w:jc w:val="both"/>
        <w:rPr>
          <w:lang w:val="nl-NL"/>
        </w:rPr>
      </w:pPr>
      <w:r w:rsidRPr="005A2A3F">
        <w:rPr>
          <w:lang w:val="nl-NL"/>
        </w:rPr>
        <w:t>Het ontwikkelen van wiskunde op basis van de reële situaties.</w:t>
      </w:r>
    </w:p>
    <w:p w14:paraId="214A2998" w14:textId="77777777" w:rsidR="00321F1D" w:rsidRPr="005A2A3F" w:rsidRDefault="00321F1D" w:rsidP="00321F1D">
      <w:pPr>
        <w:pStyle w:val="Lijstalinea"/>
        <w:numPr>
          <w:ilvl w:val="0"/>
          <w:numId w:val="13"/>
        </w:numPr>
        <w:jc w:val="both"/>
        <w:rPr>
          <w:lang w:val="nl-NL"/>
        </w:rPr>
      </w:pPr>
      <w:r w:rsidRPr="005A2A3F">
        <w:rPr>
          <w:lang w:val="nl-NL"/>
        </w:rPr>
        <w:t>Andere voorbeelden worden geïntroduceerd tijdens het ontwikkelen van de theorie.</w:t>
      </w:r>
    </w:p>
    <w:p w14:paraId="352A7A25" w14:textId="77777777" w:rsidR="00321F1D" w:rsidRPr="005A2A3F" w:rsidRDefault="00321F1D" w:rsidP="00321F1D">
      <w:pPr>
        <w:pStyle w:val="Lijstalinea"/>
        <w:numPr>
          <w:ilvl w:val="0"/>
          <w:numId w:val="13"/>
        </w:numPr>
        <w:jc w:val="both"/>
        <w:rPr>
          <w:lang w:val="nl-NL"/>
        </w:rPr>
      </w:pPr>
      <w:r w:rsidRPr="005A2A3F">
        <w:rPr>
          <w:lang w:val="nl-NL"/>
        </w:rPr>
        <w:t>Het stellen van vragen, het verzamelen van gegevens, … met het oog op bv. een discussie na de video.</w:t>
      </w:r>
    </w:p>
    <w:p w14:paraId="399CB3AF" w14:textId="77777777" w:rsidR="00321F1D" w:rsidRPr="00EB1E4A" w:rsidRDefault="00321F1D" w:rsidP="00EB1E4A">
      <w:pPr>
        <w:pStyle w:val="Lijstalinea"/>
        <w:numPr>
          <w:ilvl w:val="0"/>
          <w:numId w:val="13"/>
        </w:numPr>
        <w:jc w:val="both"/>
        <w:rPr>
          <w:lang w:val="nl-NL"/>
        </w:rPr>
      </w:pPr>
      <w:r w:rsidRPr="005A2A3F">
        <w:rPr>
          <w:lang w:val="nl-NL"/>
        </w:rPr>
        <w:t>Afsluitende sequentie met veel voorbeelden, zowe</w:t>
      </w:r>
      <w:r w:rsidR="005B6928">
        <w:rPr>
          <w:lang w:val="nl-NL"/>
        </w:rPr>
        <w:t>l eerder aangehaalde als andere</w:t>
      </w:r>
      <w:r w:rsidRPr="005A2A3F">
        <w:rPr>
          <w:lang w:val="nl-NL"/>
        </w:rPr>
        <w:t xml:space="preserve"> die een toepassing zijn van de geziene leerstof in de video.</w:t>
      </w:r>
    </w:p>
    <w:p w14:paraId="4BA61D09" w14:textId="77777777" w:rsidR="00321F1D" w:rsidRPr="005A2A3F" w:rsidRDefault="00321F1D" w:rsidP="00D6694D">
      <w:pPr>
        <w:rPr>
          <w:lang w:val="nl-NL"/>
        </w:rPr>
      </w:pPr>
    </w:p>
    <w:p w14:paraId="3EB4C1A7" w14:textId="77777777" w:rsidR="005E459C" w:rsidRPr="005A2A3F" w:rsidRDefault="005E459C">
      <w:pPr>
        <w:rPr>
          <w:lang w:val="nl-NL"/>
        </w:rPr>
      </w:pPr>
      <w:r w:rsidRPr="005A2A3F">
        <w:rPr>
          <w:lang w:val="nl-NL"/>
        </w:rPr>
        <w:br w:type="page"/>
      </w:r>
    </w:p>
    <w:p w14:paraId="37760646" w14:textId="77777777" w:rsidR="00D6694D" w:rsidRPr="005A2A3F" w:rsidRDefault="00D6694D" w:rsidP="00D6694D">
      <w:pPr>
        <w:pStyle w:val="Kop1"/>
        <w:rPr>
          <w:lang w:val="nl-NL"/>
        </w:rPr>
      </w:pPr>
      <w:bookmarkStart w:id="8" w:name="_Toc330746215"/>
      <w:r w:rsidRPr="005A2A3F">
        <w:rPr>
          <w:lang w:val="nl-NL"/>
        </w:rPr>
        <w:lastRenderedPageBreak/>
        <w:t>Voorbeeld 1: uitgewerkte les</w:t>
      </w:r>
      <w:bookmarkEnd w:id="8"/>
    </w:p>
    <w:p w14:paraId="45DB86C4" w14:textId="77777777" w:rsidR="00262976" w:rsidRPr="005A2A3F" w:rsidRDefault="00262976" w:rsidP="004D02EC">
      <w:pPr>
        <w:jc w:val="both"/>
        <w:rPr>
          <w:lang w:val="nl-NL"/>
        </w:rPr>
      </w:pPr>
      <w:r w:rsidRPr="005A2A3F">
        <w:rPr>
          <w:lang w:val="nl-NL"/>
        </w:rPr>
        <w:t xml:space="preserve">De voorgaande paragrafen </w:t>
      </w:r>
      <w:r w:rsidR="004D02EC" w:rsidRPr="005A2A3F">
        <w:rPr>
          <w:lang w:val="nl-NL"/>
        </w:rPr>
        <w:t xml:space="preserve">geven aan waarom kennisclips een belangrijke bijdrage kunnen leveren tot het aanleren van statistiek. Ook is er stilgestaan bij de aspecten waaraan een goede kennisclip moet voldoen. Om deze </w:t>
      </w:r>
      <w:r w:rsidRPr="005A2A3F">
        <w:rPr>
          <w:lang w:val="nl-NL"/>
        </w:rPr>
        <w:t>theorie in praktijk om te ze</w:t>
      </w:r>
      <w:r w:rsidR="004D02EC" w:rsidRPr="005A2A3F">
        <w:rPr>
          <w:lang w:val="nl-NL"/>
        </w:rPr>
        <w:t xml:space="preserve">tten, wordt hier een uitgewerkt voorbeeld besproken. Dit voorbeeld bestaat uit een uitgewerkte les die gebruik maakt van twee korte kennisclips. De les </w:t>
      </w:r>
      <w:r w:rsidR="00777628">
        <w:rPr>
          <w:lang w:val="nl-NL"/>
        </w:rPr>
        <w:t xml:space="preserve">heeft als doelpubliek </w:t>
      </w:r>
      <w:r w:rsidR="004D02EC" w:rsidRPr="005A2A3F">
        <w:rPr>
          <w:lang w:val="nl-NL"/>
        </w:rPr>
        <w:t xml:space="preserve">leerlingen </w:t>
      </w:r>
      <w:r w:rsidR="00286AAF" w:rsidRPr="005A2A3F">
        <w:rPr>
          <w:lang w:val="nl-NL"/>
        </w:rPr>
        <w:t>van de derde graad secundair onderwijs met voorkennis over de normaalverdeling</w:t>
      </w:r>
      <w:r w:rsidR="00C254F3">
        <w:rPr>
          <w:lang w:val="nl-NL"/>
        </w:rPr>
        <w:t>. Het is een</w:t>
      </w:r>
      <w:r w:rsidR="00286AAF" w:rsidRPr="005A2A3F">
        <w:rPr>
          <w:lang w:val="nl-NL"/>
        </w:rPr>
        <w:t xml:space="preserve"> aanvattende les over het gebruik van betrouwbaarheidsintervallen. Verder wordt er in deze les gebruik gemaakt van het TI-</w:t>
      </w:r>
      <w:proofErr w:type="spellStart"/>
      <w:r w:rsidR="00286AAF" w:rsidRPr="005A2A3F">
        <w:rPr>
          <w:lang w:val="nl-NL"/>
        </w:rPr>
        <w:t>Nspire</w:t>
      </w:r>
      <w:proofErr w:type="spellEnd"/>
      <w:r w:rsidR="00286AAF" w:rsidRPr="005A2A3F">
        <w:rPr>
          <w:lang w:val="nl-NL"/>
        </w:rPr>
        <w:t xml:space="preserve"> rekentoestel. Voorkennis over het gebruik van dit toestel is geen strikte vereiste, wel zal deze les wat meer tijd vragen indien de leerlingen geen voorkennis hebben.</w:t>
      </w:r>
    </w:p>
    <w:p w14:paraId="11CDF728" w14:textId="77777777" w:rsidR="004D02EC" w:rsidRPr="005A2A3F" w:rsidRDefault="001B2997" w:rsidP="004D02EC">
      <w:pPr>
        <w:jc w:val="both"/>
        <w:rPr>
          <w:lang w:val="nl-NL"/>
        </w:rPr>
      </w:pPr>
      <w:r w:rsidRPr="005A2A3F">
        <w:rPr>
          <w:lang w:val="nl-NL"/>
        </w:rPr>
        <w:t>De les is sequentieel opgesteld volgens de volgende paragrafen.</w:t>
      </w:r>
    </w:p>
    <w:p w14:paraId="258F66DD" w14:textId="77777777" w:rsidR="00286AAF" w:rsidRPr="005A2A3F" w:rsidRDefault="00286AAF" w:rsidP="00FB747C">
      <w:pPr>
        <w:pStyle w:val="Kop2"/>
        <w:rPr>
          <w:lang w:val="nl-NL"/>
        </w:rPr>
      </w:pPr>
      <w:bookmarkStart w:id="9" w:name="_Toc330746216"/>
      <w:r w:rsidRPr="005A2A3F">
        <w:rPr>
          <w:lang w:val="nl-NL"/>
        </w:rPr>
        <w:t>Probleemstelling met behulp van kennisclip 1</w:t>
      </w:r>
      <w:bookmarkEnd w:id="9"/>
    </w:p>
    <w:p w14:paraId="096A0202" w14:textId="77777777" w:rsidR="001B2997" w:rsidRPr="005A2A3F" w:rsidRDefault="001B2997" w:rsidP="0091602B">
      <w:pPr>
        <w:jc w:val="both"/>
        <w:rPr>
          <w:lang w:val="nl-NL"/>
        </w:rPr>
      </w:pPr>
      <w:r w:rsidRPr="005A2A3F">
        <w:rPr>
          <w:lang w:val="nl-NL"/>
        </w:rPr>
        <w:t xml:space="preserve">De les start </w:t>
      </w:r>
      <w:r w:rsidR="00AC5836" w:rsidRPr="005A2A3F">
        <w:rPr>
          <w:lang w:val="nl-NL"/>
        </w:rPr>
        <w:t xml:space="preserve">na een zeer beperkte introductie door de leerkracht </w:t>
      </w:r>
      <w:r w:rsidRPr="005A2A3F">
        <w:rPr>
          <w:lang w:val="nl-NL"/>
        </w:rPr>
        <w:t>meteen met een eerste kennisclip. De kennisclip wordt</w:t>
      </w:r>
      <w:r w:rsidR="00CB749B" w:rsidRPr="005A2A3F">
        <w:rPr>
          <w:lang w:val="nl-NL"/>
        </w:rPr>
        <w:t xml:space="preserve"> hier</w:t>
      </w:r>
      <w:r w:rsidRPr="005A2A3F">
        <w:rPr>
          <w:lang w:val="nl-NL"/>
        </w:rPr>
        <w:t xml:space="preserve"> dus deel</w:t>
      </w:r>
      <w:r w:rsidR="00CB749B" w:rsidRPr="005A2A3F">
        <w:rPr>
          <w:lang w:val="nl-NL"/>
        </w:rPr>
        <w:t>s als aandachtstrekker gebruikt</w:t>
      </w:r>
      <w:r w:rsidRPr="005A2A3F">
        <w:rPr>
          <w:lang w:val="nl-NL"/>
        </w:rPr>
        <w:t>.</w:t>
      </w:r>
    </w:p>
    <w:p w14:paraId="42DBB269" w14:textId="77777777" w:rsidR="001B2997" w:rsidRPr="005A2A3F" w:rsidRDefault="001B2997" w:rsidP="0091602B">
      <w:pPr>
        <w:jc w:val="both"/>
        <w:rPr>
          <w:lang w:val="nl-NL"/>
        </w:rPr>
      </w:pPr>
      <w:r w:rsidRPr="005A2A3F">
        <w:rPr>
          <w:lang w:val="nl-NL"/>
        </w:rPr>
        <w:t xml:space="preserve">De leerkracht geeft aan dat hij/zij een videoboodschap gekregen heeft van de baas van het yoghurtbedrijf </w:t>
      </w:r>
      <w:proofErr w:type="spellStart"/>
      <w:r w:rsidRPr="005A2A3F">
        <w:rPr>
          <w:lang w:val="nl-NL"/>
        </w:rPr>
        <w:t>WorldsBestYoghurts</w:t>
      </w:r>
      <w:proofErr w:type="spellEnd"/>
      <w:r w:rsidRPr="005A2A3F">
        <w:rPr>
          <w:lang w:val="nl-NL"/>
        </w:rPr>
        <w:t xml:space="preserve">. Die baas heeft een probleem dat hij graag wil oplossen. Vervolgens start kennisclip 1 waarin de baas van het yoghurtbedrijf te zien is, samen met twee werknemers. </w:t>
      </w:r>
      <w:r w:rsidR="0091602B" w:rsidRPr="005A2A3F">
        <w:rPr>
          <w:lang w:val="nl-NL"/>
        </w:rPr>
        <w:t>De baas vraagt zich af of hij het gemiddelde gewicht van de yoghurtpotjes op een eenvoudige manier zou kunnen monitoren. Hierop antwoord</w:t>
      </w:r>
      <w:r w:rsidR="00467AA9" w:rsidRPr="005A2A3F">
        <w:rPr>
          <w:lang w:val="nl-NL"/>
        </w:rPr>
        <w:t>t</w:t>
      </w:r>
      <w:r w:rsidR="0091602B" w:rsidRPr="005A2A3F">
        <w:rPr>
          <w:lang w:val="nl-NL"/>
        </w:rPr>
        <w:t xml:space="preserve"> de eerste werknemer dat ze gebruik kunnen maken van steekproeven om het gemiddelde gewicht te schatten. De tweede werknemer is hier niet mee akkoord en beweert dat ze alle potjes moeten wegen om het gemiddelde te kunnen berekenen. De baas besluit dat hij beide procedures wil testen om nadien te evalueren welke methode voor zijn situatie het beste is.</w:t>
      </w:r>
    </w:p>
    <w:p w14:paraId="01583C04" w14:textId="77777777" w:rsidR="0091602B" w:rsidRPr="005A2A3F" w:rsidRDefault="00994BBB" w:rsidP="00994BBB">
      <w:pPr>
        <w:jc w:val="both"/>
        <w:rPr>
          <w:lang w:val="nl-NL"/>
        </w:rPr>
      </w:pPr>
      <w:r w:rsidRPr="005A2A3F">
        <w:rPr>
          <w:lang w:val="nl-NL"/>
        </w:rPr>
        <w:t>De leerkracht licht toe dat de klas deze les dit probleem zal analyseren en op het einde van de les een antwoord zal kunnen bieden aan de baas van het yoghurtbedrijf. Hiervoor worden eerst de belangrijke aspecten van het probleem klassikaal herhaald en</w:t>
      </w:r>
      <w:r w:rsidR="00CB749B" w:rsidRPr="005A2A3F">
        <w:rPr>
          <w:lang w:val="nl-NL"/>
        </w:rPr>
        <w:t xml:space="preserve"> worden de gegevens</w:t>
      </w:r>
      <w:r w:rsidRPr="005A2A3F">
        <w:rPr>
          <w:lang w:val="nl-NL"/>
        </w:rPr>
        <w:t xml:space="preserve"> op bord genoteerd.</w:t>
      </w:r>
    </w:p>
    <w:p w14:paraId="31031F13" w14:textId="77777777" w:rsidR="00A415B5" w:rsidRPr="005A2A3F" w:rsidRDefault="00A415B5" w:rsidP="00A415B5">
      <w:pPr>
        <w:pStyle w:val="Geenafstand"/>
        <w:rPr>
          <w:lang w:val="nl-NL"/>
        </w:rPr>
      </w:pPr>
      <w:r w:rsidRPr="005A2A3F">
        <w:rPr>
          <w:lang w:val="nl-NL"/>
        </w:rPr>
        <w:t>Bordschema deel 1:</w:t>
      </w:r>
    </w:p>
    <w:p w14:paraId="5FCBE987" w14:textId="77777777" w:rsidR="00994BBB" w:rsidRPr="005A2A3F" w:rsidRDefault="00994BBB" w:rsidP="00A415B5">
      <w:pPr>
        <w:pBdr>
          <w:top w:val="single" w:sz="4" w:space="1" w:color="auto"/>
          <w:left w:val="single" w:sz="4" w:space="4" w:color="auto"/>
          <w:bottom w:val="single" w:sz="4" w:space="1" w:color="auto"/>
          <w:right w:val="single" w:sz="4" w:space="4" w:color="auto"/>
        </w:pBdr>
        <w:rPr>
          <w:lang w:val="nl-NL"/>
        </w:rPr>
      </w:pPr>
      <w:r w:rsidRPr="005A2A3F">
        <w:rPr>
          <w:lang w:val="nl-NL"/>
        </w:rPr>
        <w:t>Yoghurt probleem:</w:t>
      </w:r>
      <w:r w:rsidRPr="005A2A3F">
        <w:rPr>
          <w:lang w:val="nl-NL"/>
        </w:rPr>
        <w:br/>
        <w:t xml:space="preserve">   - Populatie: alle 2500 potjes</w:t>
      </w:r>
      <w:r w:rsidR="00CA5343">
        <w:rPr>
          <w:lang w:val="nl-NL"/>
        </w:rPr>
        <w:t xml:space="preserve"> van die dag</w:t>
      </w:r>
      <w:r w:rsidRPr="005A2A3F">
        <w:rPr>
          <w:lang w:val="nl-NL"/>
        </w:rPr>
        <w:t xml:space="preserve"> </w:t>
      </w:r>
      <w:r w:rsidRPr="005A2A3F">
        <w:rPr>
          <w:lang w:val="nl-NL"/>
        </w:rPr>
        <w:br/>
        <w:t xml:space="preserve">   - Steekproef: 100 potjes</w:t>
      </w:r>
    </w:p>
    <w:p w14:paraId="2CCACC47" w14:textId="77777777" w:rsidR="00286AAF" w:rsidRPr="005A2A3F" w:rsidRDefault="00286AAF" w:rsidP="00FB747C">
      <w:pPr>
        <w:pStyle w:val="Kop2"/>
        <w:rPr>
          <w:lang w:val="nl-NL"/>
        </w:rPr>
      </w:pPr>
      <w:bookmarkStart w:id="10" w:name="_Toc330746217"/>
      <w:r w:rsidRPr="005A2A3F">
        <w:rPr>
          <w:lang w:val="nl-NL"/>
        </w:rPr>
        <w:t>Analyse van het probleem</w:t>
      </w:r>
      <w:bookmarkEnd w:id="10"/>
    </w:p>
    <w:p w14:paraId="7B0B950F" w14:textId="77777777" w:rsidR="00A415B5" w:rsidRPr="005A2A3F" w:rsidRDefault="00A415B5" w:rsidP="00A415B5">
      <w:pPr>
        <w:jc w:val="both"/>
        <w:rPr>
          <w:lang w:val="nl-NL"/>
        </w:rPr>
      </w:pPr>
      <w:r w:rsidRPr="005A2A3F">
        <w:rPr>
          <w:lang w:val="nl-NL"/>
        </w:rPr>
        <w:t xml:space="preserve">In de tweede sequentie worden de gegevens geanalyseerd. Elke leerling heeft een dataset gekregen van de gewichten van alle 2500 potjes. Deze dataset hebben de leerlingen </w:t>
      </w:r>
      <w:r w:rsidR="00AC5836" w:rsidRPr="005A2A3F">
        <w:rPr>
          <w:lang w:val="nl-NL"/>
        </w:rPr>
        <w:t xml:space="preserve">reeds voorafgaand aan de les </w:t>
      </w:r>
      <w:r w:rsidRPr="005A2A3F">
        <w:rPr>
          <w:lang w:val="nl-NL"/>
        </w:rPr>
        <w:t xml:space="preserve">in hun rekentoestel opgeladen. </w:t>
      </w:r>
    </w:p>
    <w:p w14:paraId="0662556B" w14:textId="77777777" w:rsidR="00A415B5" w:rsidRPr="005A2A3F" w:rsidRDefault="00A415B5" w:rsidP="00A415B5">
      <w:pPr>
        <w:jc w:val="both"/>
        <w:rPr>
          <w:lang w:val="nl-NL"/>
        </w:rPr>
      </w:pPr>
      <w:r w:rsidRPr="005A2A3F">
        <w:rPr>
          <w:lang w:val="nl-NL"/>
        </w:rPr>
        <w:t>Door gebruik te maken van verschillende vormen van grafische weergave van deze populatiedata, kan de klas gezamenlijk tot het besluit komen dat de gegevens normaal verdeeld zijn. Ook het gemiddelde en de spreiding kunnen dus eenvoudig berekend worden.</w:t>
      </w:r>
    </w:p>
    <w:p w14:paraId="05738BD1" w14:textId="77777777" w:rsidR="00A415B5" w:rsidRPr="005A2A3F" w:rsidRDefault="00A415B5" w:rsidP="00A415B5">
      <w:pPr>
        <w:jc w:val="both"/>
        <w:rPr>
          <w:lang w:val="nl-NL"/>
        </w:rPr>
      </w:pPr>
      <w:r w:rsidRPr="005A2A3F">
        <w:rPr>
          <w:lang w:val="nl-NL"/>
        </w:rPr>
        <w:t xml:space="preserve">Aangezien de hele dataset beschikbaar is, kan iedere leerling afzonderlijk nu een steekproef nemen uit deze populatie. Ook deze steekproeven worden geanalyseerd. Hierbij kan de leerkracht stilstaan bij het </w:t>
      </w:r>
      <w:r w:rsidRPr="005A2A3F">
        <w:rPr>
          <w:lang w:val="nl-NL"/>
        </w:rPr>
        <w:lastRenderedPageBreak/>
        <w:t>feit dat elke leerling een willekeurige steekproef genomen heeft en dat de steekproef (samen met zijn karakteristieken) dus anders is voor iedere leerling.</w:t>
      </w:r>
    </w:p>
    <w:p w14:paraId="3CC78F44" w14:textId="77777777" w:rsidR="00A415B5" w:rsidRPr="005A2A3F" w:rsidRDefault="00A415B5" w:rsidP="00A415B5">
      <w:pPr>
        <w:jc w:val="both"/>
        <w:rPr>
          <w:lang w:val="nl-NL"/>
        </w:rPr>
      </w:pPr>
      <w:r w:rsidRPr="005A2A3F">
        <w:rPr>
          <w:lang w:val="nl-NL"/>
        </w:rPr>
        <w:t>Tijdens deze sequentie vult de leerkracht het bordschema verder aan en worden de relevante commando’s voor het rekentoestel herhaald.</w:t>
      </w:r>
    </w:p>
    <w:p w14:paraId="4ED00256" w14:textId="77777777" w:rsidR="00E65BFD" w:rsidRPr="005A2A3F" w:rsidRDefault="00E65BFD" w:rsidP="00E65BFD">
      <w:pPr>
        <w:pStyle w:val="Geenafstand"/>
        <w:rPr>
          <w:lang w:val="nl-NL"/>
        </w:rPr>
      </w:pPr>
      <w:r w:rsidRPr="005A2A3F">
        <w:rPr>
          <w:lang w:val="nl-NL"/>
        </w:rPr>
        <w:t>Bordschema deel 2:</w:t>
      </w:r>
    </w:p>
    <w:p w14:paraId="1CF686E5" w14:textId="77777777" w:rsidR="00A415B5" w:rsidRPr="005A2A3F" w:rsidRDefault="00A415B5" w:rsidP="00E65BFD">
      <w:pPr>
        <w:pBdr>
          <w:top w:val="single" w:sz="4" w:space="1" w:color="auto"/>
          <w:left w:val="single" w:sz="4" w:space="4" w:color="auto"/>
          <w:bottom w:val="single" w:sz="4" w:space="1" w:color="auto"/>
          <w:right w:val="single" w:sz="4" w:space="4" w:color="auto"/>
        </w:pBdr>
        <w:rPr>
          <w:lang w:val="nl-NL"/>
        </w:rPr>
      </w:pPr>
      <w:r w:rsidRPr="005A2A3F">
        <w:rPr>
          <w:lang w:val="nl-NL"/>
        </w:rPr>
        <w:t>Analyse populatie:</w:t>
      </w:r>
      <w:r w:rsidRPr="005A2A3F">
        <w:rPr>
          <w:lang w:val="nl-NL"/>
        </w:rPr>
        <w:br/>
      </w:r>
      <w:r w:rsidR="00E65BFD" w:rsidRPr="005A2A3F">
        <w:rPr>
          <w:lang w:val="nl-NL"/>
        </w:rPr>
        <w:t xml:space="preserve">   - </w:t>
      </w:r>
      <w:r w:rsidRPr="005A2A3F">
        <w:rPr>
          <w:lang w:val="nl-NL"/>
        </w:rPr>
        <w:t>Normaal verdeeld</w:t>
      </w:r>
      <w:r w:rsidR="00E65BFD" w:rsidRPr="005A2A3F">
        <w:rPr>
          <w:lang w:val="nl-NL"/>
        </w:rPr>
        <w:br/>
        <w:t xml:space="preserve">   - </w:t>
      </w:r>
      <w:r w:rsidRPr="00821CA6">
        <w:rPr>
          <w:i/>
          <w:lang w:val="nl-NL"/>
        </w:rPr>
        <w:t>µ</w:t>
      </w:r>
      <w:r w:rsidRPr="005A2A3F">
        <w:rPr>
          <w:lang w:val="nl-NL"/>
        </w:rPr>
        <w:t xml:space="preserve"> =</w:t>
      </w:r>
      <w:r w:rsidR="00CB749B" w:rsidRPr="005A2A3F">
        <w:rPr>
          <w:lang w:val="nl-NL"/>
        </w:rPr>
        <w:t xml:space="preserve"> 153.102</w:t>
      </w:r>
      <w:r w:rsidR="00E65BFD" w:rsidRPr="005A2A3F">
        <w:rPr>
          <w:i/>
          <w:lang w:val="nl-NL"/>
        </w:rPr>
        <w:br/>
      </w:r>
      <w:r w:rsidR="00E65BFD" w:rsidRPr="005A2A3F">
        <w:rPr>
          <w:lang w:val="nl-NL"/>
        </w:rPr>
        <w:t xml:space="preserve">   - </w:t>
      </w:r>
      <w:r w:rsidRPr="00821CA6">
        <w:rPr>
          <w:i/>
          <w:lang w:val="nl-NL"/>
        </w:rPr>
        <w:t>σ</w:t>
      </w:r>
      <w:r w:rsidRPr="005A2A3F">
        <w:rPr>
          <w:lang w:val="nl-NL"/>
        </w:rPr>
        <w:t xml:space="preserve"> = </w:t>
      </w:r>
      <w:r w:rsidR="00CB749B" w:rsidRPr="005A2A3F">
        <w:rPr>
          <w:lang w:val="nl-NL"/>
        </w:rPr>
        <w:t>2.9621</w:t>
      </w:r>
      <w:r w:rsidR="00E65BFD" w:rsidRPr="005A2A3F">
        <w:rPr>
          <w:lang w:val="nl-NL"/>
        </w:rPr>
        <w:br/>
      </w:r>
      <w:r w:rsidR="00E65BFD" w:rsidRPr="005A2A3F">
        <w:rPr>
          <w:lang w:val="nl-NL"/>
        </w:rPr>
        <w:br/>
      </w:r>
      <w:r w:rsidRPr="005A2A3F">
        <w:rPr>
          <w:lang w:val="nl-NL"/>
        </w:rPr>
        <w:t xml:space="preserve">Willekeurige steekproef van 100: </w:t>
      </w:r>
      <w:r w:rsidR="00E65BFD" w:rsidRPr="005A2A3F">
        <w:rPr>
          <w:lang w:val="nl-NL"/>
        </w:rPr>
        <w:br/>
        <w:t xml:space="preserve">   - </w:t>
      </w:r>
      <w:r w:rsidRPr="005A2A3F">
        <w:rPr>
          <w:lang w:val="nl-NL"/>
        </w:rPr>
        <w:t>Normaal verdeeld</w:t>
      </w:r>
      <w:r w:rsidR="00EB7C3D">
        <w:rPr>
          <w:lang w:val="nl-NL"/>
        </w:rPr>
        <w:t>?</w:t>
      </w:r>
      <w:r w:rsidR="00E65BFD" w:rsidRPr="005A2A3F">
        <w:rPr>
          <w:lang w:val="nl-NL"/>
        </w:rPr>
        <w:br/>
        <w:t xml:space="preserve">   - </w:t>
      </w:r>
      <w:r w:rsidRPr="005A2A3F">
        <w:rPr>
          <w:lang w:val="nl-NL"/>
        </w:rPr>
        <w:t xml:space="preserve">Gemiddelde </w:t>
      </w:r>
      <m:oMath>
        <m:acc>
          <m:accPr>
            <m:chr m:val="̅"/>
            <m:ctrlPr>
              <w:rPr>
                <w:rFonts w:ascii="Cambria Math" w:hAnsi="Cambria Math"/>
                <w:i/>
                <w:lang w:val="nl-NL"/>
              </w:rPr>
            </m:ctrlPr>
          </m:accPr>
          <m:e>
            <m:r>
              <w:rPr>
                <w:rFonts w:ascii="Cambria Math" w:hAnsi="Cambria Math"/>
                <w:lang w:val="nl-NL"/>
              </w:rPr>
              <m:t>x</m:t>
            </m:r>
          </m:e>
        </m:acc>
      </m:oMath>
    </w:p>
    <w:p w14:paraId="38A1B704" w14:textId="77777777" w:rsidR="00A415B5" w:rsidRPr="005A2A3F" w:rsidRDefault="00E65BFD" w:rsidP="00E65BFD">
      <w:pPr>
        <w:pStyle w:val="Geenafstand"/>
        <w:rPr>
          <w:lang w:val="nl-NL"/>
        </w:rPr>
      </w:pPr>
      <w:r w:rsidRPr="005A2A3F">
        <w:rPr>
          <w:lang w:val="nl-NL"/>
        </w:rPr>
        <w:t>Relevante commando’s rekentoestel:</w:t>
      </w:r>
    </w:p>
    <w:p w14:paraId="2EF6D44B" w14:textId="77777777" w:rsidR="00A415B5" w:rsidRPr="005A2A3F" w:rsidRDefault="00E65BFD" w:rsidP="005E459C">
      <w:pPr>
        <w:pBdr>
          <w:top w:val="single" w:sz="4" w:space="1" w:color="auto"/>
          <w:left w:val="single" w:sz="4" w:space="4" w:color="auto"/>
          <w:bottom w:val="single" w:sz="4" w:space="1" w:color="auto"/>
          <w:right w:val="single" w:sz="4" w:space="4" w:color="auto"/>
        </w:pBdr>
        <w:rPr>
          <w:lang w:val="nl-NL"/>
        </w:rPr>
      </w:pPr>
      <w:r w:rsidRPr="005A2A3F">
        <w:rPr>
          <w:lang w:val="nl-NL"/>
        </w:rPr>
        <w:t>Lock massa</w:t>
      </w:r>
      <w:r w:rsidRPr="005A2A3F">
        <w:rPr>
          <w:lang w:val="nl-NL"/>
        </w:rPr>
        <w:tab/>
      </w:r>
      <w:r w:rsidRPr="005A2A3F">
        <w:rPr>
          <w:lang w:val="nl-NL"/>
        </w:rPr>
        <w:tab/>
        <w:t>Blokkeren van gegevens</w:t>
      </w:r>
      <w:r w:rsidRPr="005A2A3F">
        <w:rPr>
          <w:lang w:val="nl-NL"/>
        </w:rPr>
        <w:br/>
      </w:r>
      <w:proofErr w:type="spellStart"/>
      <w:r w:rsidRPr="005A2A3F">
        <w:rPr>
          <w:lang w:val="nl-NL"/>
        </w:rPr>
        <w:t>Mean</w:t>
      </w:r>
      <w:proofErr w:type="spellEnd"/>
      <w:r w:rsidRPr="005A2A3F">
        <w:rPr>
          <w:lang w:val="nl-NL"/>
        </w:rPr>
        <w:t>(massa)</w:t>
      </w:r>
      <w:r w:rsidRPr="005A2A3F">
        <w:rPr>
          <w:lang w:val="nl-NL"/>
        </w:rPr>
        <w:tab/>
      </w:r>
      <w:r w:rsidRPr="005A2A3F">
        <w:rPr>
          <w:lang w:val="nl-NL"/>
        </w:rPr>
        <w:tab/>
        <w:t>Gemiddelde berekenen</w:t>
      </w:r>
      <w:r w:rsidRPr="005A2A3F">
        <w:rPr>
          <w:lang w:val="nl-NL"/>
        </w:rPr>
        <w:br/>
      </w:r>
      <w:proofErr w:type="spellStart"/>
      <w:r w:rsidRPr="005A2A3F">
        <w:rPr>
          <w:lang w:val="nl-NL"/>
        </w:rPr>
        <w:t>StDevPop</w:t>
      </w:r>
      <w:proofErr w:type="spellEnd"/>
      <w:r w:rsidRPr="005A2A3F">
        <w:rPr>
          <w:lang w:val="nl-NL"/>
        </w:rPr>
        <w:t>(massa)</w:t>
      </w:r>
      <w:r w:rsidRPr="005A2A3F">
        <w:rPr>
          <w:lang w:val="nl-NL"/>
        </w:rPr>
        <w:tab/>
        <w:t>Standaarddeviatie van de populatie berekenen</w:t>
      </w:r>
      <w:r w:rsidRPr="005A2A3F">
        <w:rPr>
          <w:lang w:val="nl-NL"/>
        </w:rPr>
        <w:br/>
      </w:r>
      <w:proofErr w:type="spellStart"/>
      <w:r w:rsidRPr="005A2A3F">
        <w:rPr>
          <w:lang w:val="nl-NL"/>
        </w:rPr>
        <w:t>randSamp</w:t>
      </w:r>
      <w:proofErr w:type="spellEnd"/>
      <w:r w:rsidRPr="005A2A3F">
        <w:rPr>
          <w:lang w:val="nl-NL"/>
        </w:rPr>
        <w:t>(massa,100)</w:t>
      </w:r>
      <w:r w:rsidRPr="005A2A3F">
        <w:rPr>
          <w:lang w:val="nl-NL"/>
        </w:rPr>
        <w:tab/>
        <w:t>Willekeurige steekproef</w:t>
      </w:r>
      <w:r w:rsidR="00771D26">
        <w:rPr>
          <w:lang w:val="nl-NL"/>
        </w:rPr>
        <w:t xml:space="preserve"> (met terugleggen)</w:t>
      </w:r>
      <w:r w:rsidRPr="005A2A3F">
        <w:rPr>
          <w:lang w:val="nl-NL"/>
        </w:rPr>
        <w:t xml:space="preserve"> van 100 trekkingen nemen</w:t>
      </w:r>
    </w:p>
    <w:p w14:paraId="4E3B11CB" w14:textId="77777777" w:rsidR="007E6A86" w:rsidRPr="005A2A3F" w:rsidRDefault="0033508E" w:rsidP="00F64640">
      <w:pPr>
        <w:pStyle w:val="Geenafstand"/>
        <w:rPr>
          <w:lang w:val="nl-NL"/>
        </w:rPr>
      </w:pPr>
      <w:proofErr w:type="spellStart"/>
      <w:r w:rsidRPr="005A2A3F">
        <w:rPr>
          <w:lang w:val="nl-NL"/>
        </w:rPr>
        <w:t>Printscreens</w:t>
      </w:r>
      <w:proofErr w:type="spellEnd"/>
      <w:r w:rsidRPr="005A2A3F">
        <w:rPr>
          <w:lang w:val="nl-NL"/>
        </w:rPr>
        <w:t xml:space="preserve"> rekentoestel:</w:t>
      </w:r>
    </w:p>
    <w:tbl>
      <w:tblPr>
        <w:tblStyle w:val="Tabelraster"/>
        <w:tblW w:w="0" w:type="auto"/>
        <w:tblLook w:val="04A0" w:firstRow="1" w:lastRow="0" w:firstColumn="1" w:lastColumn="0" w:noHBand="0" w:noVBand="1"/>
      </w:tblPr>
      <w:tblGrid>
        <w:gridCol w:w="2166"/>
        <w:gridCol w:w="3700"/>
        <w:gridCol w:w="3710"/>
      </w:tblGrid>
      <w:tr w:rsidR="00A77144" w:rsidRPr="005A2A3F" w14:paraId="0E52F3E8" w14:textId="77777777" w:rsidTr="0033508E">
        <w:tc>
          <w:tcPr>
            <w:tcW w:w="3116" w:type="dxa"/>
          </w:tcPr>
          <w:p w14:paraId="4B267CB3" w14:textId="77777777" w:rsidR="0033508E" w:rsidRPr="005A2A3F" w:rsidRDefault="0033508E" w:rsidP="007E6A86">
            <w:pPr>
              <w:rPr>
                <w:lang w:val="nl-NL"/>
              </w:rPr>
            </w:pPr>
          </w:p>
        </w:tc>
        <w:tc>
          <w:tcPr>
            <w:tcW w:w="3117" w:type="dxa"/>
          </w:tcPr>
          <w:p w14:paraId="1E8AC4B5" w14:textId="77777777" w:rsidR="0033508E" w:rsidRPr="005A2A3F" w:rsidRDefault="0033508E" w:rsidP="007E6A86">
            <w:pPr>
              <w:rPr>
                <w:lang w:val="nl-NL"/>
              </w:rPr>
            </w:pPr>
            <w:r w:rsidRPr="005A2A3F">
              <w:rPr>
                <w:lang w:val="nl-NL"/>
              </w:rPr>
              <w:t>Populatie</w:t>
            </w:r>
          </w:p>
        </w:tc>
        <w:tc>
          <w:tcPr>
            <w:tcW w:w="3117" w:type="dxa"/>
          </w:tcPr>
          <w:p w14:paraId="4CA919E3" w14:textId="77777777" w:rsidR="0033508E" w:rsidRPr="005A2A3F" w:rsidRDefault="0033508E" w:rsidP="007E6A86">
            <w:pPr>
              <w:rPr>
                <w:lang w:val="nl-NL"/>
              </w:rPr>
            </w:pPr>
            <w:r w:rsidRPr="005A2A3F">
              <w:rPr>
                <w:lang w:val="nl-NL"/>
              </w:rPr>
              <w:t>Steekproef</w:t>
            </w:r>
          </w:p>
        </w:tc>
      </w:tr>
      <w:tr w:rsidR="00A77144" w:rsidRPr="005A2A3F" w14:paraId="47B80E54" w14:textId="77777777" w:rsidTr="00E774B5">
        <w:tc>
          <w:tcPr>
            <w:tcW w:w="3116" w:type="dxa"/>
          </w:tcPr>
          <w:p w14:paraId="1F63C7FA" w14:textId="77777777" w:rsidR="0033508E" w:rsidRPr="005A2A3F" w:rsidRDefault="0033508E" w:rsidP="007E6A86">
            <w:pPr>
              <w:rPr>
                <w:lang w:val="nl-NL"/>
              </w:rPr>
            </w:pPr>
            <w:r w:rsidRPr="005A2A3F">
              <w:rPr>
                <w:lang w:val="nl-NL"/>
              </w:rPr>
              <w:t>Puntenplot</w:t>
            </w:r>
          </w:p>
        </w:tc>
        <w:tc>
          <w:tcPr>
            <w:tcW w:w="3117" w:type="dxa"/>
            <w:vAlign w:val="center"/>
          </w:tcPr>
          <w:p w14:paraId="51FB7A3E" w14:textId="66475F69" w:rsidR="0033508E" w:rsidRPr="005A2A3F" w:rsidRDefault="00E774B5" w:rsidP="0065357F">
            <w:pPr>
              <w:jc w:val="right"/>
              <w:rPr>
                <w:lang w:val="nl-NL"/>
              </w:rPr>
            </w:pPr>
            <w:r>
              <w:rPr>
                <w:noProof/>
                <w:lang w:val="nl-BE" w:eastAsia="nl-BE"/>
              </w:rPr>
              <w:drawing>
                <wp:inline distT="0" distB="0" distL="0" distR="0" wp14:anchorId="11A9D09A" wp14:editId="26912720">
                  <wp:extent cx="2068881" cy="1350000"/>
                  <wp:effectExtent l="0" t="0" r="0" b="0"/>
                  <wp:docPr id="19" name="Afbeelding 19" descr="C:\Users\Dries\Desktop\PopP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ries\Desktop\PopPtplo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8881" cy="1350000"/>
                          </a:xfrm>
                          <a:prstGeom prst="rect">
                            <a:avLst/>
                          </a:prstGeom>
                          <a:noFill/>
                          <a:ln>
                            <a:noFill/>
                          </a:ln>
                        </pic:spPr>
                      </pic:pic>
                    </a:graphicData>
                  </a:graphic>
                </wp:inline>
              </w:drawing>
            </w:r>
          </w:p>
        </w:tc>
        <w:tc>
          <w:tcPr>
            <w:tcW w:w="3117" w:type="dxa"/>
            <w:vAlign w:val="center"/>
          </w:tcPr>
          <w:p w14:paraId="378D6DBF" w14:textId="2693C4E9" w:rsidR="0033508E" w:rsidRPr="005A2A3F" w:rsidRDefault="00E774B5" w:rsidP="00E774B5">
            <w:pPr>
              <w:jc w:val="right"/>
              <w:rPr>
                <w:lang w:val="nl-NL"/>
              </w:rPr>
            </w:pPr>
            <w:r>
              <w:rPr>
                <w:noProof/>
                <w:lang w:val="nl-BE" w:eastAsia="nl-BE"/>
              </w:rPr>
              <w:drawing>
                <wp:inline distT="0" distB="0" distL="0" distR="0" wp14:anchorId="428FBC5A" wp14:editId="157EE27C">
                  <wp:extent cx="2075174" cy="1350000"/>
                  <wp:effectExtent l="0" t="0" r="0" b="0"/>
                  <wp:docPr id="22" name="Afbeelding 22" descr="C:\Users\Dries\Desktop\SmpP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ries\Desktop\SmpPtplo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5174" cy="1350000"/>
                          </a:xfrm>
                          <a:prstGeom prst="rect">
                            <a:avLst/>
                          </a:prstGeom>
                          <a:noFill/>
                          <a:ln>
                            <a:noFill/>
                          </a:ln>
                        </pic:spPr>
                      </pic:pic>
                    </a:graphicData>
                  </a:graphic>
                </wp:inline>
              </w:drawing>
            </w:r>
          </w:p>
        </w:tc>
      </w:tr>
      <w:tr w:rsidR="00A77144" w:rsidRPr="005A2A3F" w14:paraId="3887A6BC" w14:textId="77777777" w:rsidTr="00A77144">
        <w:tc>
          <w:tcPr>
            <w:tcW w:w="3116" w:type="dxa"/>
          </w:tcPr>
          <w:p w14:paraId="7B0A9377" w14:textId="77777777" w:rsidR="0033508E" w:rsidRPr="005A2A3F" w:rsidRDefault="0033508E" w:rsidP="007E6A86">
            <w:pPr>
              <w:rPr>
                <w:lang w:val="nl-NL"/>
              </w:rPr>
            </w:pPr>
            <w:r w:rsidRPr="005A2A3F">
              <w:rPr>
                <w:lang w:val="nl-NL"/>
              </w:rPr>
              <w:t>Normale kansverdelingsplot</w:t>
            </w:r>
          </w:p>
        </w:tc>
        <w:tc>
          <w:tcPr>
            <w:tcW w:w="3117" w:type="dxa"/>
            <w:vAlign w:val="center"/>
          </w:tcPr>
          <w:p w14:paraId="5FC82C19" w14:textId="7BE3563C" w:rsidR="0033508E" w:rsidRPr="005A2A3F" w:rsidRDefault="00A77144" w:rsidP="00A77144">
            <w:pPr>
              <w:rPr>
                <w:lang w:val="nl-NL"/>
              </w:rPr>
            </w:pPr>
            <w:r>
              <w:rPr>
                <w:noProof/>
                <w:lang w:val="nl-BE" w:eastAsia="nl-BE"/>
              </w:rPr>
              <w:drawing>
                <wp:inline distT="0" distB="0" distL="0" distR="0" wp14:anchorId="1F3F5F60" wp14:editId="7F536DC3">
                  <wp:extent cx="2212605" cy="1350000"/>
                  <wp:effectExtent l="0" t="0" r="0" b="0"/>
                  <wp:docPr id="25" name="Afbeelding 25" descr="C:\Users\Dries\Desktop\PopVrd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ries\Desktop\PopVrdplo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2605" cy="1350000"/>
                          </a:xfrm>
                          <a:prstGeom prst="rect">
                            <a:avLst/>
                          </a:prstGeom>
                          <a:noFill/>
                          <a:ln>
                            <a:noFill/>
                          </a:ln>
                        </pic:spPr>
                      </pic:pic>
                    </a:graphicData>
                  </a:graphic>
                </wp:inline>
              </w:drawing>
            </w:r>
          </w:p>
        </w:tc>
        <w:tc>
          <w:tcPr>
            <w:tcW w:w="3117" w:type="dxa"/>
            <w:vAlign w:val="center"/>
          </w:tcPr>
          <w:p w14:paraId="1D509C44" w14:textId="4DB0DF80" w:rsidR="0033508E" w:rsidRPr="005A2A3F" w:rsidRDefault="00E774B5" w:rsidP="00A77144">
            <w:pPr>
              <w:rPr>
                <w:lang w:val="nl-NL"/>
              </w:rPr>
            </w:pPr>
            <w:r>
              <w:rPr>
                <w:noProof/>
                <w:lang w:val="nl-BE" w:eastAsia="nl-BE"/>
              </w:rPr>
              <w:drawing>
                <wp:inline distT="0" distB="0" distL="0" distR="0" wp14:anchorId="70FED5B3" wp14:editId="590A5CE8">
                  <wp:extent cx="2213278" cy="1350000"/>
                  <wp:effectExtent l="0" t="0" r="0" b="0"/>
                  <wp:docPr id="23" name="Afbeelding 23" descr="C:\Users\Dries\Desktop\SmpVrd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ries\Desktop\SmpVrdplo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3278" cy="1350000"/>
                          </a:xfrm>
                          <a:prstGeom prst="rect">
                            <a:avLst/>
                          </a:prstGeom>
                          <a:noFill/>
                          <a:ln>
                            <a:noFill/>
                          </a:ln>
                        </pic:spPr>
                      </pic:pic>
                    </a:graphicData>
                  </a:graphic>
                </wp:inline>
              </w:drawing>
            </w:r>
          </w:p>
        </w:tc>
      </w:tr>
      <w:tr w:rsidR="00A77144" w:rsidRPr="005A2A3F" w14:paraId="09E0C066" w14:textId="77777777" w:rsidTr="00A77144">
        <w:tc>
          <w:tcPr>
            <w:tcW w:w="3116" w:type="dxa"/>
          </w:tcPr>
          <w:p w14:paraId="47143F75" w14:textId="77777777" w:rsidR="0033508E" w:rsidRPr="005A2A3F" w:rsidRDefault="0033508E" w:rsidP="007E6A86">
            <w:pPr>
              <w:rPr>
                <w:lang w:val="nl-NL"/>
              </w:rPr>
            </w:pPr>
            <w:r w:rsidRPr="005A2A3F">
              <w:rPr>
                <w:lang w:val="nl-NL"/>
              </w:rPr>
              <w:t>Histogram en normaalverdeling</w:t>
            </w:r>
          </w:p>
        </w:tc>
        <w:tc>
          <w:tcPr>
            <w:tcW w:w="3117" w:type="dxa"/>
            <w:vAlign w:val="center"/>
          </w:tcPr>
          <w:p w14:paraId="6ED33814" w14:textId="14712807" w:rsidR="0033508E" w:rsidRPr="005A2A3F" w:rsidRDefault="00E774B5" w:rsidP="00A77144">
            <w:pPr>
              <w:rPr>
                <w:lang w:val="nl-NL"/>
              </w:rPr>
            </w:pPr>
            <w:r>
              <w:rPr>
                <w:noProof/>
                <w:lang w:val="nl-BE" w:eastAsia="nl-BE"/>
              </w:rPr>
              <w:drawing>
                <wp:inline distT="0" distB="0" distL="0" distR="0" wp14:anchorId="54194672" wp14:editId="68B05C34">
                  <wp:extent cx="2198367" cy="1350000"/>
                  <wp:effectExtent l="0" t="0" r="0" b="0"/>
                  <wp:docPr id="17" name="Afbeelding 17" descr="C:\Users\Dries\Desktop\PopHis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ies\Desktop\PopHistplo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8367" cy="1350000"/>
                          </a:xfrm>
                          <a:prstGeom prst="rect">
                            <a:avLst/>
                          </a:prstGeom>
                          <a:noFill/>
                          <a:ln>
                            <a:noFill/>
                          </a:ln>
                        </pic:spPr>
                      </pic:pic>
                    </a:graphicData>
                  </a:graphic>
                </wp:inline>
              </w:drawing>
            </w:r>
          </w:p>
        </w:tc>
        <w:tc>
          <w:tcPr>
            <w:tcW w:w="3117" w:type="dxa"/>
            <w:vAlign w:val="center"/>
          </w:tcPr>
          <w:p w14:paraId="381B4988" w14:textId="6428B78D" w:rsidR="0033508E" w:rsidRPr="005A2A3F" w:rsidRDefault="00E774B5" w:rsidP="00A77144">
            <w:pPr>
              <w:rPr>
                <w:lang w:val="nl-NL"/>
              </w:rPr>
            </w:pPr>
            <w:r>
              <w:rPr>
                <w:noProof/>
                <w:lang w:val="nl-BE" w:eastAsia="nl-BE"/>
              </w:rPr>
              <w:drawing>
                <wp:inline distT="0" distB="0" distL="0" distR="0" wp14:anchorId="0BF4D6E8" wp14:editId="4A3C7B8A">
                  <wp:extent cx="2218751" cy="1350000"/>
                  <wp:effectExtent l="0" t="0" r="0" b="0"/>
                  <wp:docPr id="24" name="Afbeelding 24" descr="C:\Users\Dries\Desktop\SmpHist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ries\Desktop\SmpHistplo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8751" cy="1350000"/>
                          </a:xfrm>
                          <a:prstGeom prst="rect">
                            <a:avLst/>
                          </a:prstGeom>
                          <a:noFill/>
                          <a:ln>
                            <a:noFill/>
                          </a:ln>
                        </pic:spPr>
                      </pic:pic>
                    </a:graphicData>
                  </a:graphic>
                </wp:inline>
              </w:drawing>
            </w:r>
          </w:p>
        </w:tc>
      </w:tr>
    </w:tbl>
    <w:p w14:paraId="0E41C24E" w14:textId="77777777" w:rsidR="00286AAF" w:rsidRPr="005A2A3F" w:rsidRDefault="00286AAF" w:rsidP="00FB747C">
      <w:pPr>
        <w:pStyle w:val="Kop2"/>
        <w:rPr>
          <w:lang w:val="nl-NL"/>
        </w:rPr>
      </w:pPr>
      <w:bookmarkStart w:id="11" w:name="_Toc330746218"/>
      <w:r w:rsidRPr="005A2A3F">
        <w:rPr>
          <w:lang w:val="nl-NL"/>
        </w:rPr>
        <w:lastRenderedPageBreak/>
        <w:t>Introductie betrouwbaarheidsintervallen</w:t>
      </w:r>
      <w:bookmarkEnd w:id="11"/>
    </w:p>
    <w:p w14:paraId="0BC7D520" w14:textId="77777777" w:rsidR="00CB749B" w:rsidRPr="005A2A3F" w:rsidRDefault="00CD7036" w:rsidP="004079B0">
      <w:pPr>
        <w:jc w:val="both"/>
        <w:rPr>
          <w:lang w:val="nl-NL"/>
        </w:rPr>
      </w:pPr>
      <w:r w:rsidRPr="005A2A3F">
        <w:rPr>
          <w:lang w:val="nl-NL"/>
        </w:rPr>
        <w:t xml:space="preserve">Nu alle gegevens, zowel die van de populatie als die van een willekeurige steekproef, geanalyseerd zijn, kan het begrip betrouwbaarheidsinterval geïntroduceerd worden. Dit betrouwbaarheidsinterval zal immers toelaten om </w:t>
      </w:r>
      <w:r w:rsidR="004079B0" w:rsidRPr="005A2A3F">
        <w:rPr>
          <w:lang w:val="nl-NL"/>
        </w:rPr>
        <w:t xml:space="preserve">een uitspraak te doen over de populatie op basis van </w:t>
      </w:r>
      <w:r w:rsidR="00AC5836" w:rsidRPr="005A2A3F">
        <w:rPr>
          <w:lang w:val="nl-NL"/>
        </w:rPr>
        <w:t>een</w:t>
      </w:r>
      <w:r w:rsidR="004079B0" w:rsidRPr="005A2A3F">
        <w:rPr>
          <w:lang w:val="nl-NL"/>
        </w:rPr>
        <w:t xml:space="preserve"> steekproef en zijn karakteristieken. Om dit echter wiskundig te onderbouwen, zal de leerkracht even wat verder uitzoomen en vertrekken van eerder geziene leerstof over </w:t>
      </w:r>
      <w:proofErr w:type="spellStart"/>
      <w:r w:rsidR="004079B0" w:rsidRPr="005A2A3F">
        <w:rPr>
          <w:lang w:val="nl-NL"/>
        </w:rPr>
        <w:t>kansintervallen</w:t>
      </w:r>
      <w:proofErr w:type="spellEnd"/>
      <w:r w:rsidR="004079B0" w:rsidRPr="005A2A3F">
        <w:rPr>
          <w:lang w:val="nl-NL"/>
        </w:rPr>
        <w:t xml:space="preserve"> om zo de overgang te kunnen maken naar betrouwbaarheidsintervallen. Concreet volgt de leerkracht de volgende redenering.</w:t>
      </w:r>
    </w:p>
    <w:p w14:paraId="0C47D53D" w14:textId="77777777" w:rsidR="004079B0" w:rsidRPr="005A2A3F" w:rsidRDefault="004079B0" w:rsidP="004079B0">
      <w:pPr>
        <w:pStyle w:val="Kop3"/>
        <w:rPr>
          <w:lang w:val="nl-NL"/>
        </w:rPr>
      </w:pPr>
      <w:bookmarkStart w:id="12" w:name="_Toc456544412"/>
      <w:bookmarkStart w:id="13" w:name="_Toc456544502"/>
      <w:bookmarkStart w:id="14" w:name="_Toc330746219"/>
      <w:r w:rsidRPr="005A2A3F">
        <w:rPr>
          <w:lang w:val="nl-NL"/>
        </w:rPr>
        <w:t>Kansinterval van 1 trekking</w:t>
      </w:r>
      <w:bookmarkEnd w:id="12"/>
      <w:bookmarkEnd w:id="13"/>
      <w:bookmarkEnd w:id="14"/>
    </w:p>
    <w:p w14:paraId="3ACC49DF" w14:textId="77777777" w:rsidR="004079B0" w:rsidRPr="005A2A3F" w:rsidRDefault="004079B0" w:rsidP="000C6BDA">
      <w:pPr>
        <w:jc w:val="both"/>
        <w:rPr>
          <w:lang w:val="nl-NL"/>
        </w:rPr>
      </w:pPr>
      <w:r w:rsidRPr="005A2A3F">
        <w:rPr>
          <w:lang w:val="nl-NL"/>
        </w:rPr>
        <w:t xml:space="preserve">Wanneer er 1 trekking genomen wordt uit een gekende populatie, is het mogelijk om het </w:t>
      </w:r>
      <w:proofErr w:type="spellStart"/>
      <w:r w:rsidRPr="005A2A3F">
        <w:rPr>
          <w:lang w:val="nl-NL"/>
        </w:rPr>
        <w:t>kansinterval</w:t>
      </w:r>
      <w:proofErr w:type="spellEnd"/>
      <w:r w:rsidRPr="005A2A3F">
        <w:rPr>
          <w:lang w:val="nl-NL"/>
        </w:rPr>
        <w:t xml:space="preserve"> op te stellen dat aangeeft waarbinnen de getrokken waarde ligt met een zekere kans. De leerlingen zijn reeds vertrouwd met deze begrippen en werkwijze. Daarom kan de leerkracht dit in de vorm van een </w:t>
      </w:r>
      <w:proofErr w:type="spellStart"/>
      <w:r w:rsidRPr="005A2A3F">
        <w:rPr>
          <w:lang w:val="nl-NL"/>
        </w:rPr>
        <w:t>klasgeprek</w:t>
      </w:r>
      <w:proofErr w:type="spellEnd"/>
      <w:r w:rsidRPr="005A2A3F">
        <w:rPr>
          <w:lang w:val="nl-NL"/>
        </w:rPr>
        <w:t xml:space="preserve"> aanbrengen bij wijze van opfrissing.</w:t>
      </w:r>
      <w:r w:rsidR="000C6BDA" w:rsidRPr="005A2A3F">
        <w:rPr>
          <w:lang w:val="nl-NL"/>
        </w:rPr>
        <w:t xml:space="preserve"> Voor de duidelijkheid zal de leerkracht zowel de algemene formule als enkele concrete gevallen </w:t>
      </w:r>
      <w:proofErr w:type="spellStart"/>
      <w:r w:rsidR="000C6BDA" w:rsidRPr="005A2A3F">
        <w:rPr>
          <w:lang w:val="nl-NL"/>
        </w:rPr>
        <w:t>oplijsten</w:t>
      </w:r>
      <w:proofErr w:type="spellEnd"/>
      <w:r w:rsidR="000C6BDA" w:rsidRPr="005A2A3F">
        <w:rPr>
          <w:lang w:val="nl-NL"/>
        </w:rPr>
        <w:t>. Tijdens dit klasgesprek wordt eveneens het bordschema verder aangevuld.</w:t>
      </w:r>
    </w:p>
    <w:p w14:paraId="4A3AB924" w14:textId="77777777" w:rsidR="000C6BDA" w:rsidRPr="005A2A3F" w:rsidRDefault="000C6BDA" w:rsidP="000C6BDA">
      <w:pPr>
        <w:pStyle w:val="Geenafstand"/>
        <w:rPr>
          <w:lang w:val="nl-NL"/>
        </w:rPr>
      </w:pPr>
      <w:r w:rsidRPr="005A2A3F">
        <w:rPr>
          <w:lang w:val="nl-NL"/>
        </w:rPr>
        <w:t>Bordschema deel 3:</w:t>
      </w:r>
    </w:p>
    <w:p w14:paraId="49DD7EB5" w14:textId="77777777" w:rsidR="000C6BDA" w:rsidRPr="005A2A3F" w:rsidRDefault="000C6BDA" w:rsidP="000C6BDA">
      <w:pPr>
        <w:pBdr>
          <w:top w:val="single" w:sz="4" w:space="1" w:color="auto"/>
          <w:left w:val="single" w:sz="4" w:space="4" w:color="auto"/>
          <w:bottom w:val="single" w:sz="4" w:space="1" w:color="auto"/>
          <w:right w:val="single" w:sz="4" w:space="4" w:color="auto"/>
        </w:pBdr>
        <w:rPr>
          <w:lang w:val="nl-NL"/>
        </w:rPr>
      </w:pPr>
      <w:r w:rsidRPr="005A2A3F">
        <w:rPr>
          <w:lang w:val="nl-NL"/>
        </w:rPr>
        <w:t xml:space="preserve">Interval waarbinnen 1 trekking uit een </w:t>
      </w:r>
      <w:r w:rsidR="009731A3" w:rsidRPr="005A2A3F">
        <w:rPr>
          <w:lang w:val="nl-NL"/>
        </w:rPr>
        <w:t xml:space="preserve">normale </w:t>
      </w:r>
      <w:r w:rsidRPr="005A2A3F">
        <w:rPr>
          <w:lang w:val="nl-NL"/>
        </w:rPr>
        <w:t>verdeling ligt met een zekere kans:</w:t>
      </w:r>
      <w:r w:rsidRPr="005A2A3F">
        <w:rPr>
          <w:lang w:val="nl-NL"/>
        </w:rPr>
        <w:br/>
      </w:r>
      <w:r w:rsidRPr="005A2A3F">
        <w:rPr>
          <w:noProof/>
          <w:lang w:val="nl-BE" w:eastAsia="nl-BE"/>
        </w:rPr>
        <w:drawing>
          <wp:inline distT="0" distB="0" distL="0" distR="0" wp14:anchorId="31A82832" wp14:editId="1B1ADE5B">
            <wp:extent cx="3240000" cy="114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40000" cy="1147500"/>
                    </a:xfrm>
                    <a:prstGeom prst="rect">
                      <a:avLst/>
                    </a:prstGeom>
                  </pic:spPr>
                </pic:pic>
              </a:graphicData>
            </a:graphic>
          </wp:inline>
        </w:drawing>
      </w:r>
    </w:p>
    <w:p w14:paraId="5152BD6B" w14:textId="77777777" w:rsidR="004079B0" w:rsidRPr="005A2A3F" w:rsidRDefault="004079B0" w:rsidP="004079B0">
      <w:pPr>
        <w:pStyle w:val="Kop3"/>
        <w:rPr>
          <w:lang w:val="nl-NL"/>
        </w:rPr>
      </w:pPr>
      <w:bookmarkStart w:id="15" w:name="_Toc456544413"/>
      <w:bookmarkStart w:id="16" w:name="_Toc456544503"/>
      <w:bookmarkStart w:id="17" w:name="_Toc330746220"/>
      <w:r w:rsidRPr="005A2A3F">
        <w:rPr>
          <w:lang w:val="nl-NL"/>
        </w:rPr>
        <w:t>Kansinterval van het gemiddelde van meerdere onafhankelijke trekkingen</w:t>
      </w:r>
      <w:bookmarkEnd w:id="15"/>
      <w:bookmarkEnd w:id="16"/>
      <w:bookmarkEnd w:id="17"/>
    </w:p>
    <w:p w14:paraId="6E399FA3" w14:textId="77777777" w:rsidR="000C6BDA" w:rsidRPr="005A2A3F" w:rsidRDefault="000C6BDA" w:rsidP="000C6BDA">
      <w:pPr>
        <w:jc w:val="both"/>
        <w:rPr>
          <w:lang w:val="nl-NL"/>
        </w:rPr>
      </w:pPr>
      <w:r w:rsidRPr="005A2A3F">
        <w:rPr>
          <w:lang w:val="nl-NL"/>
        </w:rPr>
        <w:t xml:space="preserve">Naast het nemen van 1 trekking uit een populatie, hebben de leerlingen ook reeds kennis gemaakt met het berekenen van het gemiddelde van verschillende willekeurige trekkingen uit een populatie. Ook hier kunnen ze dus telkens het </w:t>
      </w:r>
      <w:proofErr w:type="spellStart"/>
      <w:r w:rsidRPr="005A2A3F">
        <w:rPr>
          <w:lang w:val="nl-NL"/>
        </w:rPr>
        <w:t>kansinterval</w:t>
      </w:r>
      <w:proofErr w:type="spellEnd"/>
      <w:r w:rsidRPr="005A2A3F">
        <w:rPr>
          <w:lang w:val="nl-NL"/>
        </w:rPr>
        <w:t xml:space="preserve"> van opstellen. Opnieuw vult de leerkracht het bordschema aan tijdens het </w:t>
      </w:r>
      <w:proofErr w:type="spellStart"/>
      <w:r w:rsidRPr="005A2A3F">
        <w:rPr>
          <w:lang w:val="nl-NL"/>
        </w:rPr>
        <w:t>klasgeprek</w:t>
      </w:r>
      <w:proofErr w:type="spellEnd"/>
      <w:r w:rsidRPr="005A2A3F">
        <w:rPr>
          <w:lang w:val="nl-NL"/>
        </w:rPr>
        <w:t>.</w:t>
      </w:r>
    </w:p>
    <w:p w14:paraId="33AE3464" w14:textId="77777777" w:rsidR="000C6BDA" w:rsidRPr="005A2A3F" w:rsidRDefault="000C6BDA" w:rsidP="009731A3">
      <w:pPr>
        <w:pStyle w:val="Geenafstand"/>
        <w:rPr>
          <w:lang w:val="nl-NL"/>
        </w:rPr>
      </w:pPr>
      <w:r w:rsidRPr="005A2A3F">
        <w:rPr>
          <w:lang w:val="nl-NL"/>
        </w:rPr>
        <w:t>Bordschema deel 4:</w:t>
      </w:r>
    </w:p>
    <w:p w14:paraId="3D1CA3B0" w14:textId="77777777" w:rsidR="000C6BDA" w:rsidRPr="005A2A3F" w:rsidRDefault="000C6BDA" w:rsidP="009731A3">
      <w:pPr>
        <w:pBdr>
          <w:top w:val="single" w:sz="4" w:space="1" w:color="auto"/>
          <w:left w:val="single" w:sz="4" w:space="4" w:color="auto"/>
          <w:bottom w:val="single" w:sz="4" w:space="1" w:color="auto"/>
          <w:right w:val="single" w:sz="4" w:space="4" w:color="auto"/>
        </w:pBdr>
        <w:rPr>
          <w:lang w:val="nl-NL"/>
        </w:rPr>
      </w:pPr>
      <w:r w:rsidRPr="005A2A3F">
        <w:rPr>
          <w:lang w:val="nl-NL"/>
        </w:rPr>
        <w:t xml:space="preserve">Interval waarbinnen het gemiddelde  </w:t>
      </w:r>
      <m:oMath>
        <m:acc>
          <m:accPr>
            <m:chr m:val="̅"/>
            <m:ctrlPr>
              <w:rPr>
                <w:rFonts w:ascii="Cambria Math" w:hAnsi="Cambria Math"/>
                <w:i/>
                <w:lang w:val="nl-NL"/>
              </w:rPr>
            </m:ctrlPr>
          </m:accPr>
          <m:e>
            <m:r>
              <w:rPr>
                <w:rFonts w:ascii="Cambria Math" w:hAnsi="Cambria Math"/>
                <w:lang w:val="nl-NL"/>
              </w:rPr>
              <m:t>x</m:t>
            </m:r>
          </m:e>
        </m:acc>
        <m:r>
          <w:rPr>
            <w:rFonts w:ascii="Cambria Math" w:hAnsi="Cambria Math"/>
            <w:lang w:val="nl-NL"/>
          </w:rPr>
          <m:t xml:space="preserve"> </m:t>
        </m:r>
      </m:oMath>
      <w:r w:rsidRPr="005A2A3F">
        <w:rPr>
          <w:rFonts w:eastAsiaTheme="minorEastAsia"/>
          <w:lang w:val="nl-NL"/>
        </w:rPr>
        <w:t xml:space="preserve">van </w:t>
      </w:r>
      <w:r w:rsidRPr="007F3B9B">
        <w:rPr>
          <w:rFonts w:eastAsiaTheme="minorEastAsia"/>
          <w:i/>
          <w:lang w:val="nl-NL"/>
        </w:rPr>
        <w:t>n</w:t>
      </w:r>
      <w:r w:rsidRPr="005A2A3F">
        <w:rPr>
          <w:rFonts w:eastAsiaTheme="minorEastAsia"/>
          <w:lang w:val="nl-NL"/>
        </w:rPr>
        <w:t xml:space="preserve"> onafhankelijke trekkingen uit een no</w:t>
      </w:r>
      <w:r w:rsidR="006556D8" w:rsidRPr="005A2A3F">
        <w:rPr>
          <w:rFonts w:eastAsiaTheme="minorEastAsia"/>
          <w:lang w:val="nl-NL"/>
        </w:rPr>
        <w:t>r</w:t>
      </w:r>
      <w:r w:rsidRPr="005A2A3F">
        <w:rPr>
          <w:rFonts w:eastAsiaTheme="minorEastAsia"/>
          <w:lang w:val="nl-NL"/>
        </w:rPr>
        <w:t>male verdeling ligt met een zekere kans:</w:t>
      </w:r>
      <w:r w:rsidRPr="005A2A3F">
        <w:rPr>
          <w:rFonts w:eastAsiaTheme="minorEastAsia"/>
          <w:lang w:val="nl-NL"/>
        </w:rPr>
        <w:br/>
      </w:r>
      <w:r w:rsidRPr="005A2A3F">
        <w:rPr>
          <w:noProof/>
          <w:lang w:val="nl-BE" w:eastAsia="nl-BE"/>
        </w:rPr>
        <w:drawing>
          <wp:inline distT="0" distB="0" distL="0" distR="0" wp14:anchorId="70D11AE1" wp14:editId="21011111">
            <wp:extent cx="3240000" cy="199938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40000" cy="1999384"/>
                    </a:xfrm>
                    <a:prstGeom prst="rect">
                      <a:avLst/>
                    </a:prstGeom>
                  </pic:spPr>
                </pic:pic>
              </a:graphicData>
            </a:graphic>
          </wp:inline>
        </w:drawing>
      </w:r>
    </w:p>
    <w:p w14:paraId="0EC07C18" w14:textId="77777777" w:rsidR="004079B0" w:rsidRPr="005A2A3F" w:rsidRDefault="004079B0" w:rsidP="004079B0">
      <w:pPr>
        <w:pStyle w:val="Kop3"/>
        <w:rPr>
          <w:lang w:val="nl-NL"/>
        </w:rPr>
      </w:pPr>
      <w:bookmarkStart w:id="18" w:name="_Toc456544414"/>
      <w:bookmarkStart w:id="19" w:name="_Toc456544504"/>
      <w:bookmarkStart w:id="20" w:name="_Toc330746221"/>
      <w:r w:rsidRPr="005A2A3F">
        <w:rPr>
          <w:lang w:val="nl-NL"/>
        </w:rPr>
        <w:lastRenderedPageBreak/>
        <w:t>Betrouwbaarheidsintervallen</w:t>
      </w:r>
      <w:bookmarkEnd w:id="18"/>
      <w:bookmarkEnd w:id="19"/>
      <w:bookmarkEnd w:id="20"/>
    </w:p>
    <w:p w14:paraId="09656071" w14:textId="77777777" w:rsidR="004079B0" w:rsidRPr="005A2A3F" w:rsidRDefault="009731A3" w:rsidP="001444E7">
      <w:pPr>
        <w:jc w:val="both"/>
        <w:rPr>
          <w:lang w:val="nl-NL"/>
        </w:rPr>
      </w:pPr>
      <w:r w:rsidRPr="005A2A3F">
        <w:rPr>
          <w:lang w:val="nl-NL"/>
        </w:rPr>
        <w:t>Om nu de link te leggen naar betrouwbaarheidsintervallen, kan de leerkracht vertrekken van de laatste formule op het bord. Deze geeft aan binnen welk interval het gemiddelde van een aantal steekproeven ligt met een zekere kans. Dit kan dus ook genoteerd worden zoals in het onderstaande bordschema. De ondergrens van het interval is immers kleiner dan het steekproefgemiddelde, dat dan weer kleiner is dan de bovengrens van het interval. Wanneer beide ongelijkheden omgevormd worden, bekomt men een interval dat aangeeft waartoe het populatiegemiddelde behoort met een zekere betrouwbaarheid. Hier wordt er gebruik gemaakt van de term betrouwbaarheid en niet van kans omdat het populatiegemiddelde vast ligt. Het populatiegemiddelde heeft 1 bepaalde waarde (die in dit geval onbekend is). Het ligt dus ofwel in het interval ofwel erbuiten</w:t>
      </w:r>
      <w:r w:rsidR="001444E7" w:rsidRPr="005A2A3F">
        <w:rPr>
          <w:lang w:val="nl-NL"/>
        </w:rPr>
        <w:t>, met een zekere betrouwbaarheid</w:t>
      </w:r>
      <w:r w:rsidRPr="005A2A3F">
        <w:rPr>
          <w:lang w:val="nl-NL"/>
        </w:rPr>
        <w:t>.</w:t>
      </w:r>
      <w:r w:rsidR="001444E7" w:rsidRPr="005A2A3F">
        <w:rPr>
          <w:lang w:val="nl-NL"/>
        </w:rPr>
        <w:t xml:space="preserve"> (Dit is dus anders dan een steekproefgemiddelde dat met een zekere kans binnen een interval ligt, aangezien de waarde van het steekproefgemiddelde afhangt van de genomen steekproef</w:t>
      </w:r>
      <w:r w:rsidR="002722AF" w:rsidRPr="005A2A3F">
        <w:rPr>
          <w:lang w:val="nl-NL"/>
        </w:rPr>
        <w:t xml:space="preserve"> en dus keer op keer verschillend is</w:t>
      </w:r>
      <w:r w:rsidR="001444E7" w:rsidRPr="005A2A3F">
        <w:rPr>
          <w:lang w:val="nl-NL"/>
        </w:rPr>
        <w:t>.)</w:t>
      </w:r>
    </w:p>
    <w:p w14:paraId="1131799D" w14:textId="77777777" w:rsidR="001444E7" w:rsidRPr="005A2A3F" w:rsidRDefault="001444E7" w:rsidP="001444E7">
      <w:pPr>
        <w:jc w:val="both"/>
        <w:rPr>
          <w:lang w:val="nl-NL"/>
        </w:rPr>
      </w:pPr>
      <w:r w:rsidRPr="005A2A3F">
        <w:rPr>
          <w:lang w:val="nl-NL"/>
        </w:rPr>
        <w:t xml:space="preserve">Het betrouwbaarheidsinterval dat we bekomen, hangt af van enkele steekproefkarakteristieken (steekproefgemiddelde en steekproefgrootte). Verder hangt het af van de kritieke </w:t>
      </w:r>
      <w:proofErr w:type="spellStart"/>
      <w:r w:rsidRPr="005A2A3F">
        <w:rPr>
          <w:lang w:val="nl-NL"/>
        </w:rPr>
        <w:t>z</w:t>
      </w:r>
      <w:proofErr w:type="spellEnd"/>
      <w:r w:rsidRPr="005A2A3F">
        <w:rPr>
          <w:lang w:val="nl-NL"/>
        </w:rPr>
        <w:t>-waarde die samenhangt met het gekozen betrouwbaarheidsniveau. Tot slot zien we dat de populatiespreiding een invloed heeft op het betrouwbaarheidsinterval. Voor de voorbeelden die de leerlingen tegenkomen, zal deze spreiding echter steeds gegeven zijn.</w:t>
      </w:r>
    </w:p>
    <w:p w14:paraId="3213361B" w14:textId="77777777" w:rsidR="001444E7" w:rsidRPr="005A2A3F" w:rsidRDefault="001444E7" w:rsidP="001444E7">
      <w:pPr>
        <w:pStyle w:val="Geenafstand"/>
        <w:rPr>
          <w:lang w:val="nl-NL"/>
        </w:rPr>
      </w:pPr>
      <w:r w:rsidRPr="005A2A3F">
        <w:rPr>
          <w:lang w:val="nl-NL"/>
        </w:rPr>
        <w:t>Bordschema deel 5:</w:t>
      </w:r>
    </w:p>
    <w:p w14:paraId="260F7AE2" w14:textId="77777777" w:rsidR="001444E7" w:rsidRPr="005A2A3F" w:rsidRDefault="001444E7" w:rsidP="001444E7">
      <w:pPr>
        <w:pBdr>
          <w:top w:val="single" w:sz="4" w:space="1" w:color="auto"/>
          <w:left w:val="single" w:sz="4" w:space="4" w:color="auto"/>
          <w:bottom w:val="single" w:sz="4" w:space="1" w:color="auto"/>
          <w:right w:val="single" w:sz="4" w:space="4" w:color="auto"/>
        </w:pBdr>
        <w:rPr>
          <w:rFonts w:eastAsiaTheme="minorEastAsia"/>
          <w:lang w:val="nl-NL"/>
        </w:rPr>
      </w:pPr>
      <w:r w:rsidRPr="005A2A3F">
        <w:rPr>
          <w:lang w:val="nl-NL"/>
        </w:rPr>
        <w:t xml:space="preserve">Omgekeerde redenering: </w:t>
      </w:r>
      <w:r w:rsidRPr="005A2A3F">
        <w:rPr>
          <w:lang w:val="nl-NL"/>
        </w:rPr>
        <w:br/>
      </w:r>
      <w:r w:rsidRPr="005A2A3F">
        <w:rPr>
          <w:rFonts w:eastAsiaTheme="minorEastAsia"/>
          <w:lang w:val="nl-NL"/>
        </w:rPr>
        <w:t xml:space="preserve">Kansinterval voor een steekproefgemiddelde:    </w:t>
      </w:r>
      <m:oMath>
        <m:r>
          <w:rPr>
            <w:rFonts w:ascii="Cambria Math" w:hAnsi="Cambria Math"/>
            <w:lang w:val="nl-NL"/>
          </w:rPr>
          <m:t>μ-</m:t>
        </m:r>
        <m:sSup>
          <m:sSupPr>
            <m:ctrlPr>
              <w:rPr>
                <w:rFonts w:ascii="Cambria Math" w:hAnsi="Cambria Math"/>
                <w:i/>
                <w:lang w:val="nl-NL"/>
              </w:rPr>
            </m:ctrlPr>
          </m:sSupPr>
          <m:e>
            <m:r>
              <w:rPr>
                <w:rFonts w:ascii="Cambria Math" w:hAnsi="Cambria Math"/>
                <w:lang w:val="nl-NL"/>
              </w:rPr>
              <m:t>z</m:t>
            </m:r>
          </m:e>
          <m:sup>
            <m:r>
              <w:rPr>
                <w:rFonts w:ascii="Cambria Math" w:hAnsi="Cambria Math"/>
                <w:lang w:val="nl-NL"/>
              </w:rPr>
              <m:t>*</m:t>
            </m:r>
          </m:sup>
        </m:sSup>
        <m:f>
          <m:fPr>
            <m:ctrlPr>
              <w:rPr>
                <w:rFonts w:ascii="Cambria Math" w:hAnsi="Cambria Math"/>
                <w:i/>
                <w:lang w:val="nl-NL"/>
              </w:rPr>
            </m:ctrlPr>
          </m:fPr>
          <m:num>
            <m:r>
              <w:rPr>
                <w:rFonts w:ascii="Cambria Math" w:hAnsi="Cambria Math"/>
                <w:lang w:val="nl-NL"/>
              </w:rPr>
              <m:t>σ</m:t>
            </m:r>
          </m:num>
          <m:den>
            <m:rad>
              <m:radPr>
                <m:degHide m:val="1"/>
                <m:ctrlPr>
                  <w:rPr>
                    <w:rFonts w:ascii="Cambria Math" w:hAnsi="Cambria Math"/>
                    <w:i/>
                    <w:lang w:val="nl-NL"/>
                  </w:rPr>
                </m:ctrlPr>
              </m:radPr>
              <m:deg/>
              <m:e>
                <m:r>
                  <w:rPr>
                    <w:rFonts w:ascii="Cambria Math" w:hAnsi="Cambria Math"/>
                    <w:lang w:val="nl-NL"/>
                  </w:rPr>
                  <m:t>n</m:t>
                </m:r>
              </m:e>
            </m:rad>
          </m:den>
        </m:f>
        <m:r>
          <w:rPr>
            <w:rFonts w:ascii="Cambria Math" w:hAnsi="Cambria Math"/>
            <w:lang w:val="nl-NL"/>
          </w:rPr>
          <m:t xml:space="preserve"> ≤ </m:t>
        </m:r>
        <m:acc>
          <m:accPr>
            <m:chr m:val="̅"/>
            <m:ctrlPr>
              <w:rPr>
                <w:rFonts w:ascii="Cambria Math" w:hAnsi="Cambria Math"/>
                <w:i/>
                <w:lang w:val="nl-NL"/>
              </w:rPr>
            </m:ctrlPr>
          </m:accPr>
          <m:e>
            <m:r>
              <w:rPr>
                <w:rFonts w:ascii="Cambria Math" w:hAnsi="Cambria Math"/>
                <w:lang w:val="nl-NL"/>
              </w:rPr>
              <m:t>x</m:t>
            </m:r>
          </m:e>
        </m:acc>
        <m:r>
          <w:rPr>
            <w:rFonts w:ascii="Cambria Math" w:hAnsi="Cambria Math"/>
            <w:lang w:val="nl-NL"/>
          </w:rPr>
          <m:t xml:space="preserve"> ≤ μ+</m:t>
        </m:r>
        <m:sSup>
          <m:sSupPr>
            <m:ctrlPr>
              <w:rPr>
                <w:rFonts w:ascii="Cambria Math" w:hAnsi="Cambria Math"/>
                <w:i/>
                <w:lang w:val="nl-NL"/>
              </w:rPr>
            </m:ctrlPr>
          </m:sSupPr>
          <m:e>
            <m:r>
              <w:rPr>
                <w:rFonts w:ascii="Cambria Math" w:hAnsi="Cambria Math"/>
                <w:lang w:val="nl-NL"/>
              </w:rPr>
              <m:t>z</m:t>
            </m:r>
          </m:e>
          <m:sup>
            <m:r>
              <w:rPr>
                <w:rFonts w:ascii="Cambria Math" w:hAnsi="Cambria Math"/>
                <w:lang w:val="nl-NL"/>
              </w:rPr>
              <m:t>*</m:t>
            </m:r>
          </m:sup>
        </m:sSup>
        <m:f>
          <m:fPr>
            <m:ctrlPr>
              <w:rPr>
                <w:rFonts w:ascii="Cambria Math" w:hAnsi="Cambria Math"/>
                <w:i/>
                <w:lang w:val="nl-NL"/>
              </w:rPr>
            </m:ctrlPr>
          </m:fPr>
          <m:num>
            <m:r>
              <w:rPr>
                <w:rFonts w:ascii="Cambria Math" w:hAnsi="Cambria Math"/>
                <w:lang w:val="nl-NL"/>
              </w:rPr>
              <m:t>σ</m:t>
            </m:r>
          </m:num>
          <m:den>
            <m:rad>
              <m:radPr>
                <m:degHide m:val="1"/>
                <m:ctrlPr>
                  <w:rPr>
                    <w:rFonts w:ascii="Cambria Math" w:hAnsi="Cambria Math"/>
                    <w:i/>
                    <w:lang w:val="nl-NL"/>
                  </w:rPr>
                </m:ctrlPr>
              </m:radPr>
              <m:deg/>
              <m:e>
                <m:r>
                  <w:rPr>
                    <w:rFonts w:ascii="Cambria Math" w:hAnsi="Cambria Math"/>
                    <w:lang w:val="nl-NL"/>
                  </w:rPr>
                  <m:t>n</m:t>
                </m:r>
              </m:e>
            </m:rad>
          </m:den>
        </m:f>
      </m:oMath>
      <w:r w:rsidRPr="005A2A3F">
        <w:rPr>
          <w:rFonts w:eastAsiaTheme="minorEastAsia"/>
          <w:lang w:val="nl-NL"/>
        </w:rPr>
        <w:br/>
      </w:r>
      <w:r w:rsidRPr="005A2A3F">
        <w:rPr>
          <w:rFonts w:eastAsiaTheme="minorEastAsia"/>
          <w:lang w:val="nl-NL"/>
        </w:rPr>
        <w:tab/>
        <w:t xml:space="preserve">Na het nemen van een steekproef is </w:t>
      </w:r>
      <m:oMath>
        <m:acc>
          <m:accPr>
            <m:chr m:val="̅"/>
            <m:ctrlPr>
              <w:rPr>
                <w:rFonts w:ascii="Cambria Math" w:hAnsi="Cambria Math"/>
                <w:i/>
                <w:lang w:val="nl-NL"/>
              </w:rPr>
            </m:ctrlPr>
          </m:accPr>
          <m:e>
            <m:r>
              <w:rPr>
                <w:rFonts w:ascii="Cambria Math" w:hAnsi="Cambria Math"/>
                <w:lang w:val="nl-NL"/>
              </w:rPr>
              <m:t>x</m:t>
            </m:r>
          </m:e>
        </m:acc>
      </m:oMath>
      <w:r w:rsidRPr="005A2A3F">
        <w:rPr>
          <w:rFonts w:eastAsiaTheme="minorEastAsia"/>
          <w:lang w:val="nl-NL"/>
        </w:rPr>
        <w:t xml:space="preserve"> gekend, </w:t>
      </w:r>
      <m:oMath>
        <m:r>
          <w:rPr>
            <w:rFonts w:ascii="Cambria Math" w:hAnsi="Cambria Math"/>
            <w:lang w:val="nl-NL"/>
          </w:rPr>
          <m:t>μ</m:t>
        </m:r>
      </m:oMath>
      <w:r w:rsidRPr="005A2A3F">
        <w:rPr>
          <w:rFonts w:eastAsiaTheme="minorEastAsia"/>
          <w:lang w:val="nl-NL"/>
        </w:rPr>
        <w:t xml:space="preserve"> niet</w:t>
      </w:r>
      <w:r w:rsidRPr="005A2A3F">
        <w:rPr>
          <w:rFonts w:eastAsiaTheme="minorEastAsia"/>
          <w:lang w:val="nl-NL"/>
        </w:rPr>
        <w:br/>
        <w:t xml:space="preserve"> </w:t>
      </w:r>
      <w:r w:rsidRPr="005A2A3F">
        <w:rPr>
          <w:rFonts w:eastAsiaTheme="minorEastAsia"/>
          <w:lang w:val="nl-NL"/>
        </w:rPr>
        <w:tab/>
        <w:t xml:space="preserve">Uitwerking linkse ongelijkheid:   </w:t>
      </w:r>
      <m:oMath>
        <m:r>
          <w:rPr>
            <w:rFonts w:ascii="Cambria Math" w:hAnsi="Cambria Math"/>
            <w:lang w:val="nl-NL"/>
          </w:rPr>
          <m:t>μ-</m:t>
        </m:r>
        <m:sSup>
          <m:sSupPr>
            <m:ctrlPr>
              <w:rPr>
                <w:rFonts w:ascii="Cambria Math" w:hAnsi="Cambria Math"/>
                <w:i/>
                <w:lang w:val="nl-NL"/>
              </w:rPr>
            </m:ctrlPr>
          </m:sSupPr>
          <m:e>
            <m:r>
              <w:rPr>
                <w:rFonts w:ascii="Cambria Math" w:hAnsi="Cambria Math"/>
                <w:lang w:val="nl-NL"/>
              </w:rPr>
              <m:t>z</m:t>
            </m:r>
          </m:e>
          <m:sup>
            <m:r>
              <w:rPr>
                <w:rFonts w:ascii="Cambria Math" w:hAnsi="Cambria Math"/>
                <w:lang w:val="nl-NL"/>
              </w:rPr>
              <m:t>*</m:t>
            </m:r>
          </m:sup>
        </m:sSup>
        <m:f>
          <m:fPr>
            <m:ctrlPr>
              <w:rPr>
                <w:rFonts w:ascii="Cambria Math" w:hAnsi="Cambria Math"/>
                <w:i/>
                <w:lang w:val="nl-NL"/>
              </w:rPr>
            </m:ctrlPr>
          </m:fPr>
          <m:num>
            <m:r>
              <w:rPr>
                <w:rFonts w:ascii="Cambria Math" w:hAnsi="Cambria Math"/>
                <w:lang w:val="nl-NL"/>
              </w:rPr>
              <m:t>σ</m:t>
            </m:r>
          </m:num>
          <m:den>
            <m:rad>
              <m:radPr>
                <m:degHide m:val="1"/>
                <m:ctrlPr>
                  <w:rPr>
                    <w:rFonts w:ascii="Cambria Math" w:hAnsi="Cambria Math"/>
                    <w:i/>
                    <w:lang w:val="nl-NL"/>
                  </w:rPr>
                </m:ctrlPr>
              </m:radPr>
              <m:deg/>
              <m:e>
                <m:r>
                  <w:rPr>
                    <w:rFonts w:ascii="Cambria Math" w:hAnsi="Cambria Math"/>
                    <w:lang w:val="nl-NL"/>
                  </w:rPr>
                  <m:t>n</m:t>
                </m:r>
              </m:e>
            </m:rad>
          </m:den>
        </m:f>
        <m:r>
          <w:rPr>
            <w:rFonts w:ascii="Cambria Math" w:hAnsi="Cambria Math"/>
            <w:lang w:val="nl-NL"/>
          </w:rPr>
          <m:t xml:space="preserve"> ≤ </m:t>
        </m:r>
        <m:acc>
          <m:accPr>
            <m:chr m:val="̅"/>
            <m:ctrlPr>
              <w:rPr>
                <w:rFonts w:ascii="Cambria Math" w:hAnsi="Cambria Math"/>
                <w:i/>
                <w:lang w:val="nl-NL"/>
              </w:rPr>
            </m:ctrlPr>
          </m:accPr>
          <m:e>
            <m:r>
              <w:rPr>
                <w:rFonts w:ascii="Cambria Math" w:hAnsi="Cambria Math"/>
                <w:lang w:val="nl-NL"/>
              </w:rPr>
              <m:t>x</m:t>
            </m:r>
          </m:e>
        </m:acc>
      </m:oMath>
      <w:r w:rsidRPr="005A2A3F">
        <w:rPr>
          <w:rFonts w:eastAsiaTheme="minorEastAsia"/>
          <w:lang w:val="nl-NL"/>
        </w:rPr>
        <w:t xml:space="preserve">     </w:t>
      </w:r>
      <w:r w:rsidRPr="005A2A3F">
        <w:rPr>
          <w:rFonts w:eastAsiaTheme="minorEastAsia"/>
          <w:lang w:val="nl-NL"/>
        </w:rPr>
        <w:sym w:font="Wingdings" w:char="F0E0"/>
      </w:r>
      <w:r w:rsidRPr="005A2A3F">
        <w:rPr>
          <w:rFonts w:eastAsiaTheme="minorEastAsia"/>
          <w:lang w:val="nl-NL"/>
        </w:rPr>
        <w:t xml:space="preserve">      </w:t>
      </w:r>
      <m:oMath>
        <m:r>
          <w:rPr>
            <w:rFonts w:ascii="Cambria Math" w:hAnsi="Cambria Math"/>
            <w:lang w:val="nl-NL"/>
          </w:rPr>
          <m:t xml:space="preserve">μ ≤ </m:t>
        </m:r>
        <m:acc>
          <m:accPr>
            <m:chr m:val="̅"/>
            <m:ctrlPr>
              <w:rPr>
                <w:rFonts w:ascii="Cambria Math" w:hAnsi="Cambria Math"/>
                <w:i/>
                <w:lang w:val="nl-NL"/>
              </w:rPr>
            </m:ctrlPr>
          </m:accPr>
          <m:e>
            <m:r>
              <w:rPr>
                <w:rFonts w:ascii="Cambria Math" w:hAnsi="Cambria Math"/>
                <w:lang w:val="nl-NL"/>
              </w:rPr>
              <m:t>x</m:t>
            </m:r>
          </m:e>
        </m:acc>
        <m:r>
          <w:rPr>
            <w:rFonts w:ascii="Cambria Math" w:hAnsi="Cambria Math"/>
            <w:lang w:val="nl-NL"/>
          </w:rPr>
          <m:t>+</m:t>
        </m:r>
        <m:sSup>
          <m:sSupPr>
            <m:ctrlPr>
              <w:rPr>
                <w:rFonts w:ascii="Cambria Math" w:hAnsi="Cambria Math"/>
                <w:i/>
                <w:lang w:val="nl-NL"/>
              </w:rPr>
            </m:ctrlPr>
          </m:sSupPr>
          <m:e>
            <m:r>
              <w:rPr>
                <w:rFonts w:ascii="Cambria Math" w:hAnsi="Cambria Math"/>
                <w:lang w:val="nl-NL"/>
              </w:rPr>
              <m:t>z</m:t>
            </m:r>
          </m:e>
          <m:sup>
            <m:r>
              <w:rPr>
                <w:rFonts w:ascii="Cambria Math" w:hAnsi="Cambria Math"/>
                <w:lang w:val="nl-NL"/>
              </w:rPr>
              <m:t>*</m:t>
            </m:r>
          </m:sup>
        </m:sSup>
        <m:f>
          <m:fPr>
            <m:ctrlPr>
              <w:rPr>
                <w:rFonts w:ascii="Cambria Math" w:hAnsi="Cambria Math"/>
                <w:i/>
                <w:lang w:val="nl-NL"/>
              </w:rPr>
            </m:ctrlPr>
          </m:fPr>
          <m:num>
            <m:r>
              <w:rPr>
                <w:rFonts w:ascii="Cambria Math" w:hAnsi="Cambria Math"/>
                <w:lang w:val="nl-NL"/>
              </w:rPr>
              <m:t>σ</m:t>
            </m:r>
          </m:num>
          <m:den>
            <m:rad>
              <m:radPr>
                <m:degHide m:val="1"/>
                <m:ctrlPr>
                  <w:rPr>
                    <w:rFonts w:ascii="Cambria Math" w:hAnsi="Cambria Math"/>
                    <w:i/>
                    <w:lang w:val="nl-NL"/>
                  </w:rPr>
                </m:ctrlPr>
              </m:radPr>
              <m:deg/>
              <m:e>
                <m:r>
                  <w:rPr>
                    <w:rFonts w:ascii="Cambria Math" w:hAnsi="Cambria Math"/>
                    <w:lang w:val="nl-NL"/>
                  </w:rPr>
                  <m:t>n</m:t>
                </m:r>
              </m:e>
            </m:rad>
          </m:den>
        </m:f>
      </m:oMath>
      <w:r w:rsidRPr="005A2A3F">
        <w:rPr>
          <w:rFonts w:eastAsiaTheme="minorEastAsia"/>
          <w:lang w:val="nl-NL"/>
        </w:rPr>
        <w:br/>
        <w:t xml:space="preserve"> </w:t>
      </w:r>
      <w:r w:rsidRPr="005A2A3F">
        <w:rPr>
          <w:rFonts w:eastAsiaTheme="minorEastAsia"/>
          <w:lang w:val="nl-NL"/>
        </w:rPr>
        <w:tab/>
        <w:t xml:space="preserve">Uitwerking rechtse ongelijkheid:   </w:t>
      </w:r>
      <m:oMath>
        <m:acc>
          <m:accPr>
            <m:chr m:val="̅"/>
            <m:ctrlPr>
              <w:rPr>
                <w:rFonts w:ascii="Cambria Math" w:hAnsi="Cambria Math"/>
                <w:i/>
                <w:lang w:val="nl-NL"/>
              </w:rPr>
            </m:ctrlPr>
          </m:accPr>
          <m:e>
            <m:r>
              <w:rPr>
                <w:rFonts w:ascii="Cambria Math" w:hAnsi="Cambria Math"/>
                <w:lang w:val="nl-NL"/>
              </w:rPr>
              <m:t>x</m:t>
            </m:r>
          </m:e>
        </m:acc>
        <m:r>
          <w:rPr>
            <w:rFonts w:ascii="Cambria Math" w:hAnsi="Cambria Math"/>
            <w:lang w:val="nl-NL"/>
          </w:rPr>
          <m:t xml:space="preserve"> ≤ μ+</m:t>
        </m:r>
        <m:sSup>
          <m:sSupPr>
            <m:ctrlPr>
              <w:rPr>
                <w:rFonts w:ascii="Cambria Math" w:hAnsi="Cambria Math"/>
                <w:i/>
                <w:lang w:val="nl-NL"/>
              </w:rPr>
            </m:ctrlPr>
          </m:sSupPr>
          <m:e>
            <m:r>
              <w:rPr>
                <w:rFonts w:ascii="Cambria Math" w:hAnsi="Cambria Math"/>
                <w:lang w:val="nl-NL"/>
              </w:rPr>
              <m:t>z</m:t>
            </m:r>
          </m:e>
          <m:sup>
            <m:r>
              <w:rPr>
                <w:rFonts w:ascii="Cambria Math" w:hAnsi="Cambria Math"/>
                <w:lang w:val="nl-NL"/>
              </w:rPr>
              <m:t>*</m:t>
            </m:r>
          </m:sup>
        </m:sSup>
        <m:f>
          <m:fPr>
            <m:ctrlPr>
              <w:rPr>
                <w:rFonts w:ascii="Cambria Math" w:hAnsi="Cambria Math"/>
                <w:i/>
                <w:lang w:val="nl-NL"/>
              </w:rPr>
            </m:ctrlPr>
          </m:fPr>
          <m:num>
            <m:r>
              <w:rPr>
                <w:rFonts w:ascii="Cambria Math" w:hAnsi="Cambria Math"/>
                <w:lang w:val="nl-NL"/>
              </w:rPr>
              <m:t>σ</m:t>
            </m:r>
          </m:num>
          <m:den>
            <m:rad>
              <m:radPr>
                <m:degHide m:val="1"/>
                <m:ctrlPr>
                  <w:rPr>
                    <w:rFonts w:ascii="Cambria Math" w:hAnsi="Cambria Math"/>
                    <w:i/>
                    <w:lang w:val="nl-NL"/>
                  </w:rPr>
                </m:ctrlPr>
              </m:radPr>
              <m:deg/>
              <m:e>
                <m:r>
                  <w:rPr>
                    <w:rFonts w:ascii="Cambria Math" w:hAnsi="Cambria Math"/>
                    <w:lang w:val="nl-NL"/>
                  </w:rPr>
                  <m:t>n</m:t>
                </m:r>
              </m:e>
            </m:rad>
          </m:den>
        </m:f>
      </m:oMath>
      <w:r w:rsidRPr="005A2A3F">
        <w:rPr>
          <w:rFonts w:eastAsiaTheme="minorEastAsia"/>
          <w:lang w:val="nl-NL"/>
        </w:rPr>
        <w:t xml:space="preserve">      </w:t>
      </w:r>
      <w:r w:rsidRPr="005A2A3F">
        <w:rPr>
          <w:rFonts w:eastAsiaTheme="minorEastAsia"/>
          <w:lang w:val="nl-NL"/>
        </w:rPr>
        <w:sym w:font="Wingdings" w:char="F0E0"/>
      </w:r>
      <w:r w:rsidRPr="005A2A3F">
        <w:rPr>
          <w:rFonts w:eastAsiaTheme="minorEastAsia"/>
          <w:lang w:val="nl-NL"/>
        </w:rPr>
        <w:t xml:space="preserve">      </w:t>
      </w:r>
      <m:oMath>
        <m:acc>
          <m:accPr>
            <m:chr m:val="̅"/>
            <m:ctrlPr>
              <w:rPr>
                <w:rFonts w:ascii="Cambria Math" w:hAnsi="Cambria Math"/>
                <w:i/>
                <w:lang w:val="nl-NL"/>
              </w:rPr>
            </m:ctrlPr>
          </m:accPr>
          <m:e>
            <m:r>
              <w:rPr>
                <w:rFonts w:ascii="Cambria Math" w:hAnsi="Cambria Math"/>
                <w:lang w:val="nl-NL"/>
              </w:rPr>
              <m:t>x</m:t>
            </m:r>
          </m:e>
        </m:acc>
        <m:r>
          <w:rPr>
            <w:rFonts w:ascii="Cambria Math" w:hAnsi="Cambria Math"/>
            <w:lang w:val="nl-NL"/>
          </w:rPr>
          <m:t>-</m:t>
        </m:r>
        <m:sSup>
          <m:sSupPr>
            <m:ctrlPr>
              <w:rPr>
                <w:rFonts w:ascii="Cambria Math" w:hAnsi="Cambria Math"/>
                <w:i/>
                <w:lang w:val="nl-NL"/>
              </w:rPr>
            </m:ctrlPr>
          </m:sSupPr>
          <m:e>
            <m:r>
              <w:rPr>
                <w:rFonts w:ascii="Cambria Math" w:hAnsi="Cambria Math"/>
                <w:lang w:val="nl-NL"/>
              </w:rPr>
              <m:t>z</m:t>
            </m:r>
          </m:e>
          <m:sup>
            <m:r>
              <w:rPr>
                <w:rFonts w:ascii="Cambria Math" w:hAnsi="Cambria Math"/>
                <w:lang w:val="nl-NL"/>
              </w:rPr>
              <m:t>*</m:t>
            </m:r>
          </m:sup>
        </m:sSup>
        <m:f>
          <m:fPr>
            <m:ctrlPr>
              <w:rPr>
                <w:rFonts w:ascii="Cambria Math" w:hAnsi="Cambria Math"/>
                <w:i/>
                <w:lang w:val="nl-NL"/>
              </w:rPr>
            </m:ctrlPr>
          </m:fPr>
          <m:num>
            <m:r>
              <w:rPr>
                <w:rFonts w:ascii="Cambria Math" w:hAnsi="Cambria Math"/>
                <w:lang w:val="nl-NL"/>
              </w:rPr>
              <m:t>σ</m:t>
            </m:r>
          </m:num>
          <m:den>
            <m:rad>
              <m:radPr>
                <m:degHide m:val="1"/>
                <m:ctrlPr>
                  <w:rPr>
                    <w:rFonts w:ascii="Cambria Math" w:hAnsi="Cambria Math"/>
                    <w:i/>
                    <w:lang w:val="nl-NL"/>
                  </w:rPr>
                </m:ctrlPr>
              </m:radPr>
              <m:deg/>
              <m:e>
                <m:r>
                  <w:rPr>
                    <w:rFonts w:ascii="Cambria Math" w:hAnsi="Cambria Math"/>
                    <w:lang w:val="nl-NL"/>
                  </w:rPr>
                  <m:t>n</m:t>
                </m:r>
              </m:e>
            </m:rad>
          </m:den>
        </m:f>
        <m:r>
          <w:rPr>
            <w:rFonts w:ascii="Cambria Math" w:hAnsi="Cambria Math"/>
            <w:lang w:val="nl-NL"/>
          </w:rPr>
          <m:t>≤ μ</m:t>
        </m:r>
      </m:oMath>
      <w:r w:rsidRPr="005A2A3F">
        <w:rPr>
          <w:rFonts w:eastAsiaTheme="minorEastAsia"/>
          <w:lang w:val="nl-NL"/>
        </w:rPr>
        <w:br/>
        <w:t xml:space="preserve"> </w:t>
      </w:r>
      <w:r w:rsidRPr="005A2A3F">
        <w:rPr>
          <w:rFonts w:eastAsiaTheme="minorEastAsia"/>
          <w:lang w:val="nl-NL"/>
        </w:rPr>
        <w:tab/>
      </w:r>
      <w:r w:rsidRPr="005A2A3F">
        <w:rPr>
          <w:rFonts w:eastAsiaTheme="minorEastAsia"/>
          <w:lang w:val="nl-NL"/>
        </w:rPr>
        <w:sym w:font="Wingdings" w:char="F0E0"/>
      </w:r>
      <w:r w:rsidRPr="005A2A3F">
        <w:rPr>
          <w:rFonts w:eastAsiaTheme="minorEastAsia"/>
          <w:lang w:val="nl-NL"/>
        </w:rPr>
        <w:t xml:space="preserve"> </w:t>
      </w:r>
      <m:oMath>
        <m:acc>
          <m:accPr>
            <m:chr m:val="̅"/>
            <m:ctrlPr>
              <w:rPr>
                <w:rFonts w:ascii="Cambria Math" w:hAnsi="Cambria Math"/>
                <w:i/>
                <w:lang w:val="nl-NL"/>
              </w:rPr>
            </m:ctrlPr>
          </m:accPr>
          <m:e>
            <m:r>
              <w:rPr>
                <w:rFonts w:ascii="Cambria Math" w:hAnsi="Cambria Math"/>
                <w:lang w:val="nl-NL"/>
              </w:rPr>
              <m:t>x</m:t>
            </m:r>
          </m:e>
        </m:acc>
        <m:r>
          <w:rPr>
            <w:rFonts w:ascii="Cambria Math" w:hAnsi="Cambria Math"/>
            <w:lang w:val="nl-NL"/>
          </w:rPr>
          <m:t>-</m:t>
        </m:r>
        <m:sSup>
          <m:sSupPr>
            <m:ctrlPr>
              <w:rPr>
                <w:rFonts w:ascii="Cambria Math" w:hAnsi="Cambria Math"/>
                <w:i/>
                <w:lang w:val="nl-NL"/>
              </w:rPr>
            </m:ctrlPr>
          </m:sSupPr>
          <m:e>
            <m:r>
              <w:rPr>
                <w:rFonts w:ascii="Cambria Math" w:hAnsi="Cambria Math"/>
                <w:lang w:val="nl-NL"/>
              </w:rPr>
              <m:t>z</m:t>
            </m:r>
          </m:e>
          <m:sup>
            <m:r>
              <w:rPr>
                <w:rFonts w:ascii="Cambria Math" w:hAnsi="Cambria Math"/>
                <w:lang w:val="nl-NL"/>
              </w:rPr>
              <m:t>*</m:t>
            </m:r>
          </m:sup>
        </m:sSup>
        <m:f>
          <m:fPr>
            <m:ctrlPr>
              <w:rPr>
                <w:rFonts w:ascii="Cambria Math" w:hAnsi="Cambria Math"/>
                <w:i/>
                <w:lang w:val="nl-NL"/>
              </w:rPr>
            </m:ctrlPr>
          </m:fPr>
          <m:num>
            <m:r>
              <w:rPr>
                <w:rFonts w:ascii="Cambria Math" w:hAnsi="Cambria Math"/>
                <w:lang w:val="nl-NL"/>
              </w:rPr>
              <m:t>σ</m:t>
            </m:r>
          </m:num>
          <m:den>
            <m:rad>
              <m:radPr>
                <m:degHide m:val="1"/>
                <m:ctrlPr>
                  <w:rPr>
                    <w:rFonts w:ascii="Cambria Math" w:hAnsi="Cambria Math"/>
                    <w:i/>
                    <w:lang w:val="nl-NL"/>
                  </w:rPr>
                </m:ctrlPr>
              </m:radPr>
              <m:deg/>
              <m:e>
                <m:r>
                  <w:rPr>
                    <w:rFonts w:ascii="Cambria Math" w:hAnsi="Cambria Math"/>
                    <w:lang w:val="nl-NL"/>
                  </w:rPr>
                  <m:t>n</m:t>
                </m:r>
              </m:e>
            </m:rad>
          </m:den>
        </m:f>
        <m:r>
          <w:rPr>
            <w:rFonts w:ascii="Cambria Math" w:hAnsi="Cambria Math"/>
            <w:lang w:val="nl-NL"/>
          </w:rPr>
          <m:t xml:space="preserve">≤ μ ≤ </m:t>
        </m:r>
        <m:acc>
          <m:accPr>
            <m:chr m:val="̅"/>
            <m:ctrlPr>
              <w:rPr>
                <w:rFonts w:ascii="Cambria Math" w:hAnsi="Cambria Math"/>
                <w:i/>
                <w:lang w:val="nl-NL"/>
              </w:rPr>
            </m:ctrlPr>
          </m:accPr>
          <m:e>
            <m:r>
              <w:rPr>
                <w:rFonts w:ascii="Cambria Math" w:hAnsi="Cambria Math"/>
                <w:lang w:val="nl-NL"/>
              </w:rPr>
              <m:t>x</m:t>
            </m:r>
          </m:e>
        </m:acc>
        <m:r>
          <w:rPr>
            <w:rFonts w:ascii="Cambria Math" w:hAnsi="Cambria Math"/>
            <w:lang w:val="nl-NL"/>
          </w:rPr>
          <m:t>+</m:t>
        </m:r>
        <m:sSup>
          <m:sSupPr>
            <m:ctrlPr>
              <w:rPr>
                <w:rFonts w:ascii="Cambria Math" w:hAnsi="Cambria Math"/>
                <w:i/>
                <w:lang w:val="nl-NL"/>
              </w:rPr>
            </m:ctrlPr>
          </m:sSupPr>
          <m:e>
            <m:r>
              <w:rPr>
                <w:rFonts w:ascii="Cambria Math" w:hAnsi="Cambria Math"/>
                <w:lang w:val="nl-NL"/>
              </w:rPr>
              <m:t>z</m:t>
            </m:r>
          </m:e>
          <m:sup>
            <m:r>
              <w:rPr>
                <w:rFonts w:ascii="Cambria Math" w:hAnsi="Cambria Math"/>
                <w:lang w:val="nl-NL"/>
              </w:rPr>
              <m:t>*</m:t>
            </m:r>
          </m:sup>
        </m:sSup>
        <m:f>
          <m:fPr>
            <m:ctrlPr>
              <w:rPr>
                <w:rFonts w:ascii="Cambria Math" w:hAnsi="Cambria Math"/>
                <w:i/>
                <w:lang w:val="nl-NL"/>
              </w:rPr>
            </m:ctrlPr>
          </m:fPr>
          <m:num>
            <m:r>
              <w:rPr>
                <w:rFonts w:ascii="Cambria Math" w:hAnsi="Cambria Math"/>
                <w:lang w:val="nl-NL"/>
              </w:rPr>
              <m:t>σ</m:t>
            </m:r>
          </m:num>
          <m:den>
            <m:rad>
              <m:radPr>
                <m:degHide m:val="1"/>
                <m:ctrlPr>
                  <w:rPr>
                    <w:rFonts w:ascii="Cambria Math" w:hAnsi="Cambria Math"/>
                    <w:i/>
                    <w:lang w:val="nl-NL"/>
                  </w:rPr>
                </m:ctrlPr>
              </m:radPr>
              <m:deg/>
              <m:e>
                <m:r>
                  <w:rPr>
                    <w:rFonts w:ascii="Cambria Math" w:hAnsi="Cambria Math"/>
                    <w:lang w:val="nl-NL"/>
                  </w:rPr>
                  <m:t>n</m:t>
                </m:r>
              </m:e>
            </m:rad>
          </m:den>
        </m:f>
      </m:oMath>
      <w:r w:rsidRPr="005A2A3F">
        <w:rPr>
          <w:rFonts w:eastAsiaTheme="minorEastAsia"/>
          <w:lang w:val="nl-NL"/>
        </w:rPr>
        <w:br/>
        <w:t xml:space="preserve">Betrouwbaarheidsinterval voor de populatieverwachtingswaarde:   </w:t>
      </w:r>
      <m:oMath>
        <m:d>
          <m:dPr>
            <m:begChr m:val="["/>
            <m:endChr m:val="]"/>
            <m:ctrlPr>
              <w:rPr>
                <w:rFonts w:ascii="Cambria Math" w:hAnsi="Cambria Math"/>
                <w:i/>
                <w:lang w:val="nl-NL"/>
              </w:rPr>
            </m:ctrlPr>
          </m:dPr>
          <m:e>
            <m:acc>
              <m:accPr>
                <m:chr m:val="̅"/>
                <m:ctrlPr>
                  <w:rPr>
                    <w:rFonts w:ascii="Cambria Math" w:hAnsi="Cambria Math"/>
                    <w:i/>
                    <w:lang w:val="nl-NL"/>
                  </w:rPr>
                </m:ctrlPr>
              </m:accPr>
              <m:e>
                <m:r>
                  <w:rPr>
                    <w:rFonts w:ascii="Cambria Math" w:hAnsi="Cambria Math"/>
                    <w:lang w:val="nl-NL"/>
                  </w:rPr>
                  <m:t>x</m:t>
                </m:r>
              </m:e>
            </m:acc>
            <m:r>
              <w:rPr>
                <w:rFonts w:ascii="Cambria Math" w:hAnsi="Cambria Math"/>
                <w:lang w:val="nl-NL"/>
              </w:rPr>
              <m:t>-</m:t>
            </m:r>
            <m:sSup>
              <m:sSupPr>
                <m:ctrlPr>
                  <w:rPr>
                    <w:rFonts w:ascii="Cambria Math" w:hAnsi="Cambria Math"/>
                    <w:i/>
                    <w:lang w:val="nl-NL"/>
                  </w:rPr>
                </m:ctrlPr>
              </m:sSupPr>
              <m:e>
                <m:r>
                  <w:rPr>
                    <w:rFonts w:ascii="Cambria Math" w:hAnsi="Cambria Math"/>
                    <w:lang w:val="nl-NL"/>
                  </w:rPr>
                  <m:t>z</m:t>
                </m:r>
              </m:e>
              <m:sup>
                <m:r>
                  <w:rPr>
                    <w:rFonts w:ascii="Cambria Math" w:hAnsi="Cambria Math"/>
                    <w:lang w:val="nl-NL"/>
                  </w:rPr>
                  <m:t>*</m:t>
                </m:r>
              </m:sup>
            </m:sSup>
            <m:f>
              <m:fPr>
                <m:ctrlPr>
                  <w:rPr>
                    <w:rFonts w:ascii="Cambria Math" w:hAnsi="Cambria Math"/>
                    <w:i/>
                    <w:lang w:val="nl-NL"/>
                  </w:rPr>
                </m:ctrlPr>
              </m:fPr>
              <m:num>
                <m:r>
                  <w:rPr>
                    <w:rFonts w:ascii="Cambria Math" w:hAnsi="Cambria Math"/>
                    <w:lang w:val="nl-NL"/>
                  </w:rPr>
                  <m:t>σ</m:t>
                </m:r>
              </m:num>
              <m:den>
                <m:rad>
                  <m:radPr>
                    <m:degHide m:val="1"/>
                    <m:ctrlPr>
                      <w:rPr>
                        <w:rFonts w:ascii="Cambria Math" w:hAnsi="Cambria Math"/>
                        <w:i/>
                        <w:lang w:val="nl-NL"/>
                      </w:rPr>
                    </m:ctrlPr>
                  </m:radPr>
                  <m:deg/>
                  <m:e>
                    <m:r>
                      <w:rPr>
                        <w:rFonts w:ascii="Cambria Math" w:hAnsi="Cambria Math"/>
                        <w:lang w:val="nl-NL"/>
                      </w:rPr>
                      <m:t>n</m:t>
                    </m:r>
                  </m:e>
                </m:rad>
              </m:den>
            </m:f>
            <m:r>
              <w:rPr>
                <w:rFonts w:ascii="Cambria Math" w:hAnsi="Cambria Math"/>
                <w:lang w:val="nl-NL"/>
              </w:rPr>
              <m:t>,</m:t>
            </m:r>
            <m:acc>
              <m:accPr>
                <m:chr m:val="̅"/>
                <m:ctrlPr>
                  <w:rPr>
                    <w:rFonts w:ascii="Cambria Math" w:hAnsi="Cambria Math"/>
                    <w:i/>
                    <w:lang w:val="nl-NL"/>
                  </w:rPr>
                </m:ctrlPr>
              </m:accPr>
              <m:e>
                <m:r>
                  <w:rPr>
                    <w:rFonts w:ascii="Cambria Math" w:hAnsi="Cambria Math"/>
                    <w:lang w:val="nl-NL"/>
                  </w:rPr>
                  <m:t>x</m:t>
                </m:r>
              </m:e>
            </m:acc>
            <m:r>
              <w:rPr>
                <w:rFonts w:ascii="Cambria Math" w:hAnsi="Cambria Math"/>
                <w:lang w:val="nl-NL"/>
              </w:rPr>
              <m:t>+</m:t>
            </m:r>
            <m:sSup>
              <m:sSupPr>
                <m:ctrlPr>
                  <w:rPr>
                    <w:rFonts w:ascii="Cambria Math" w:hAnsi="Cambria Math"/>
                    <w:i/>
                    <w:lang w:val="nl-NL"/>
                  </w:rPr>
                </m:ctrlPr>
              </m:sSupPr>
              <m:e>
                <m:r>
                  <w:rPr>
                    <w:rFonts w:ascii="Cambria Math" w:hAnsi="Cambria Math"/>
                    <w:lang w:val="nl-NL"/>
                  </w:rPr>
                  <m:t>z</m:t>
                </m:r>
              </m:e>
              <m:sup>
                <m:r>
                  <w:rPr>
                    <w:rFonts w:ascii="Cambria Math" w:hAnsi="Cambria Math"/>
                    <w:lang w:val="nl-NL"/>
                  </w:rPr>
                  <m:t>*</m:t>
                </m:r>
              </m:sup>
            </m:sSup>
            <m:f>
              <m:fPr>
                <m:ctrlPr>
                  <w:rPr>
                    <w:rFonts w:ascii="Cambria Math" w:hAnsi="Cambria Math"/>
                    <w:i/>
                    <w:lang w:val="nl-NL"/>
                  </w:rPr>
                </m:ctrlPr>
              </m:fPr>
              <m:num>
                <m:r>
                  <w:rPr>
                    <w:rFonts w:ascii="Cambria Math" w:hAnsi="Cambria Math"/>
                    <w:lang w:val="nl-NL"/>
                  </w:rPr>
                  <m:t>σ</m:t>
                </m:r>
              </m:num>
              <m:den>
                <m:rad>
                  <m:radPr>
                    <m:degHide m:val="1"/>
                    <m:ctrlPr>
                      <w:rPr>
                        <w:rFonts w:ascii="Cambria Math" w:hAnsi="Cambria Math"/>
                        <w:i/>
                        <w:lang w:val="nl-NL"/>
                      </w:rPr>
                    </m:ctrlPr>
                  </m:radPr>
                  <m:deg/>
                  <m:e>
                    <m:r>
                      <w:rPr>
                        <w:rFonts w:ascii="Cambria Math" w:hAnsi="Cambria Math"/>
                        <w:lang w:val="nl-NL"/>
                      </w:rPr>
                      <m:t>n</m:t>
                    </m:r>
                  </m:e>
                </m:rad>
              </m:den>
            </m:f>
          </m:e>
        </m:d>
      </m:oMath>
    </w:p>
    <w:p w14:paraId="3AE9F81C" w14:textId="77777777" w:rsidR="001444E7" w:rsidRPr="005A2A3F" w:rsidRDefault="001444E7" w:rsidP="001444E7">
      <w:pPr>
        <w:pStyle w:val="Kop3"/>
        <w:rPr>
          <w:lang w:val="nl-NL"/>
        </w:rPr>
      </w:pPr>
      <w:bookmarkStart w:id="21" w:name="_Toc456544415"/>
      <w:bookmarkStart w:id="22" w:name="_Toc456544505"/>
      <w:bookmarkStart w:id="23" w:name="_Toc330746222"/>
      <w:r w:rsidRPr="005A2A3F">
        <w:rPr>
          <w:lang w:val="nl-NL"/>
        </w:rPr>
        <w:t>Toepassing op voorbeeld</w:t>
      </w:r>
      <w:bookmarkEnd w:id="21"/>
      <w:bookmarkEnd w:id="22"/>
      <w:bookmarkEnd w:id="23"/>
    </w:p>
    <w:p w14:paraId="3CE01301" w14:textId="77777777" w:rsidR="001444E7" w:rsidRPr="005A2A3F" w:rsidRDefault="001444E7" w:rsidP="009E1372">
      <w:pPr>
        <w:jc w:val="both"/>
        <w:rPr>
          <w:lang w:val="nl-NL"/>
        </w:rPr>
      </w:pPr>
      <w:r w:rsidRPr="005A2A3F">
        <w:rPr>
          <w:lang w:val="nl-NL"/>
        </w:rPr>
        <w:t>Op basis van de aangereikte inzichten en formules kunnen de leerlingen nu ieder afzonderlijk het betrouwbaarheidsinterval voor het populatiegemiddelde opstellen op basis van de willekeurige steekproef die ze genomen hebben. Hiervoor mogen ze een betrouwbaarheidsniveau van 90% hanteren.</w:t>
      </w:r>
    </w:p>
    <w:p w14:paraId="7B45D61E" w14:textId="77777777" w:rsidR="001444E7" w:rsidRPr="005A2A3F" w:rsidRDefault="001444E7" w:rsidP="009E1372">
      <w:pPr>
        <w:jc w:val="both"/>
        <w:rPr>
          <w:lang w:val="nl-NL"/>
        </w:rPr>
      </w:pPr>
      <w:r w:rsidRPr="005A2A3F">
        <w:rPr>
          <w:lang w:val="nl-NL"/>
        </w:rPr>
        <w:t xml:space="preserve">Na enkele minuten overloopt de leerkracht klassikaal de antwoorden en maakt hij/zij een grafische voorstelling op het bord zoals weergegeven in onderstaand bordschema. </w:t>
      </w:r>
      <w:r w:rsidR="009E1372" w:rsidRPr="005A2A3F">
        <w:rPr>
          <w:lang w:val="nl-NL"/>
        </w:rPr>
        <w:t>De leerkracht kan van</w:t>
      </w:r>
      <w:r w:rsidRPr="005A2A3F">
        <w:rPr>
          <w:lang w:val="nl-NL"/>
        </w:rPr>
        <w:t xml:space="preserve"> het aansluitend klasgesprek</w:t>
      </w:r>
      <w:r w:rsidR="009E1372" w:rsidRPr="005A2A3F">
        <w:rPr>
          <w:lang w:val="nl-NL"/>
        </w:rPr>
        <w:t xml:space="preserve"> gebruik maken om enkele belangrijke aspecten van betrouwbaarheidsintervallen toe te lichten. Zo zien de leerlingen dat iedereen een ander betrouwbaarheidsinterval uitkomt en dat de mogelijkheid bestaat dat het betrouwbaarheidsinterval de werkelijke waarde niet omvat. Hierbij kan de link gelegd worden naar het gebruikte betrouwbaarheidsniveau.</w:t>
      </w:r>
    </w:p>
    <w:p w14:paraId="4134250D" w14:textId="77777777" w:rsidR="00F64640" w:rsidRPr="005A2A3F" w:rsidRDefault="00F64640" w:rsidP="009E1372">
      <w:pPr>
        <w:jc w:val="both"/>
        <w:rPr>
          <w:lang w:val="nl-NL"/>
        </w:rPr>
      </w:pPr>
    </w:p>
    <w:p w14:paraId="087E29C9" w14:textId="77777777" w:rsidR="009E1372" w:rsidRPr="005A2A3F" w:rsidRDefault="009E1372" w:rsidP="002722AF">
      <w:pPr>
        <w:pStyle w:val="Geenafstand"/>
        <w:rPr>
          <w:lang w:val="nl-NL"/>
        </w:rPr>
      </w:pPr>
      <w:r w:rsidRPr="005A2A3F">
        <w:rPr>
          <w:lang w:val="nl-NL"/>
        </w:rPr>
        <w:lastRenderedPageBreak/>
        <w:t>Bordschema deel 6:</w:t>
      </w:r>
    </w:p>
    <w:p w14:paraId="6B15B120" w14:textId="77777777" w:rsidR="007F3B9B" w:rsidRDefault="009E1372" w:rsidP="009E1372">
      <w:pPr>
        <w:pBdr>
          <w:top w:val="single" w:sz="4" w:space="1" w:color="auto"/>
          <w:left w:val="single" w:sz="4" w:space="4" w:color="auto"/>
          <w:bottom w:val="single" w:sz="4" w:space="1" w:color="auto"/>
          <w:right w:val="single" w:sz="4" w:space="4" w:color="auto"/>
        </w:pBdr>
        <w:rPr>
          <w:rFonts w:eastAsiaTheme="minorEastAsia"/>
          <w:lang w:val="nl-NL"/>
        </w:rPr>
      </w:pPr>
      <w:r w:rsidRPr="005A2A3F">
        <w:rPr>
          <w:lang w:val="nl-NL"/>
        </w:rPr>
        <w:t>90% betrouwbaarheidsintervallen:</w:t>
      </w:r>
      <w:r w:rsidRPr="005A2A3F">
        <w:rPr>
          <w:lang w:val="nl-NL"/>
        </w:rPr>
        <w:br/>
        <w:t xml:space="preserve">                               </w:t>
      </w:r>
      <w:r w:rsidR="007F3B9B">
        <w:rPr>
          <w:lang w:val="nl-NL"/>
        </w:rPr>
        <w:tab/>
      </w:r>
      <w:r w:rsidR="007F3B9B">
        <w:rPr>
          <w:lang w:val="nl-NL"/>
        </w:rPr>
        <w:tab/>
      </w:r>
      <w:r w:rsidR="007F3B9B">
        <w:rPr>
          <w:lang w:val="nl-NL"/>
        </w:rPr>
        <w:tab/>
      </w:r>
      <w:r w:rsidR="007F3B9B">
        <w:rPr>
          <w:lang w:val="nl-NL"/>
        </w:rPr>
        <w:tab/>
        <w:t xml:space="preserve">         </w:t>
      </w:r>
      <w:r w:rsidRPr="005A2A3F">
        <w:rPr>
          <w:lang w:val="nl-NL"/>
        </w:rPr>
        <w:t xml:space="preserve"> </w:t>
      </w:r>
      <m:oMath>
        <m:r>
          <w:rPr>
            <w:rFonts w:ascii="Cambria Math" w:hAnsi="Cambria Math"/>
            <w:lang w:val="nl-NL"/>
          </w:rPr>
          <m:t>μ</m:t>
        </m:r>
      </m:oMath>
    </w:p>
    <w:p w14:paraId="3A38FFCD" w14:textId="77777777" w:rsidR="007F3B9B" w:rsidRDefault="007F3B9B" w:rsidP="009E1372">
      <w:pPr>
        <w:pBdr>
          <w:top w:val="single" w:sz="4" w:space="1" w:color="auto"/>
          <w:left w:val="single" w:sz="4" w:space="4" w:color="auto"/>
          <w:bottom w:val="single" w:sz="4" w:space="1" w:color="auto"/>
          <w:right w:val="single" w:sz="4" w:space="4" w:color="auto"/>
        </w:pBdr>
        <w:rPr>
          <w:rFonts w:eastAsiaTheme="minorEastAsia"/>
          <w:lang w:val="nl-NL"/>
        </w:rPr>
      </w:pPr>
    </w:p>
    <w:p w14:paraId="37BA39F5" w14:textId="77777777" w:rsidR="007F3B9B" w:rsidRDefault="007F3B9B" w:rsidP="009E1372">
      <w:pPr>
        <w:pBdr>
          <w:top w:val="single" w:sz="4" w:space="1" w:color="auto"/>
          <w:left w:val="single" w:sz="4" w:space="4" w:color="auto"/>
          <w:bottom w:val="single" w:sz="4" w:space="1" w:color="auto"/>
          <w:right w:val="single" w:sz="4" w:space="4" w:color="auto"/>
        </w:pBdr>
        <w:rPr>
          <w:rFonts w:eastAsiaTheme="minorEastAsia"/>
          <w:lang w:val="nl-NL"/>
        </w:rPr>
      </w:pPr>
    </w:p>
    <w:p w14:paraId="7E4E47B6" w14:textId="77777777" w:rsidR="007F3B9B" w:rsidRDefault="007F3B9B" w:rsidP="009E1372">
      <w:pPr>
        <w:pBdr>
          <w:top w:val="single" w:sz="4" w:space="1" w:color="auto"/>
          <w:left w:val="single" w:sz="4" w:space="4" w:color="auto"/>
          <w:bottom w:val="single" w:sz="4" w:space="1" w:color="auto"/>
          <w:right w:val="single" w:sz="4" w:space="4" w:color="auto"/>
        </w:pBdr>
        <w:rPr>
          <w:rFonts w:eastAsiaTheme="minorEastAsia"/>
          <w:lang w:val="nl-NL"/>
        </w:rPr>
      </w:pPr>
    </w:p>
    <w:p w14:paraId="1C221DE9" w14:textId="77777777" w:rsidR="007F3B9B" w:rsidRDefault="007F3B9B" w:rsidP="009E1372">
      <w:pPr>
        <w:pBdr>
          <w:top w:val="single" w:sz="4" w:space="1" w:color="auto"/>
          <w:left w:val="single" w:sz="4" w:space="4" w:color="auto"/>
          <w:bottom w:val="single" w:sz="4" w:space="1" w:color="auto"/>
          <w:right w:val="single" w:sz="4" w:space="4" w:color="auto"/>
        </w:pBdr>
        <w:rPr>
          <w:rFonts w:eastAsiaTheme="minorEastAsia"/>
          <w:lang w:val="nl-NL"/>
        </w:rPr>
      </w:pPr>
      <w:r w:rsidRPr="005A2A3F">
        <w:rPr>
          <w:noProof/>
          <w:lang w:val="nl-BE" w:eastAsia="nl-BE"/>
        </w:rPr>
        <w:drawing>
          <wp:anchor distT="0" distB="0" distL="114300" distR="114300" simplePos="0" relativeHeight="251658240" behindDoc="1" locked="0" layoutInCell="1" allowOverlap="1" wp14:anchorId="40F87F3C" wp14:editId="1835F445">
            <wp:simplePos x="0" y="0"/>
            <wp:positionH relativeFrom="column">
              <wp:posOffset>1113790</wp:posOffset>
            </wp:positionH>
            <wp:positionV relativeFrom="paragraph">
              <wp:posOffset>6350</wp:posOffset>
            </wp:positionV>
            <wp:extent cx="4036060" cy="2148840"/>
            <wp:effectExtent l="3810" t="0" r="6350" b="6350"/>
            <wp:wrapNone/>
            <wp:docPr id="4" name="Picture 4" descr="https://upload.wikimedia.org/wikipedia/commons/b/b7/NYW-confidence-inter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b/b7/NYW-confidence-interval.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5707"/>
                    <a:stretch/>
                  </pic:blipFill>
                  <pic:spPr bwMode="auto">
                    <a:xfrm rot="5400000">
                      <a:off x="0" y="0"/>
                      <a:ext cx="4036060" cy="2148840"/>
                    </a:xfrm>
                    <a:prstGeom prst="rect">
                      <a:avLst/>
                    </a:prstGeom>
                    <a:noFill/>
                    <a:ln>
                      <a:noFill/>
                    </a:ln>
                    <a:extLst>
                      <a:ext uri="{53640926-AAD7-44D8-BBD7-CCE9431645EC}">
                        <a14:shadowObscured xmlns:a14="http://schemas.microsoft.com/office/drawing/2010/main"/>
                      </a:ext>
                    </a:extLst>
                  </pic:spPr>
                </pic:pic>
              </a:graphicData>
            </a:graphic>
          </wp:anchor>
        </w:drawing>
      </w:r>
    </w:p>
    <w:p w14:paraId="63E232CF" w14:textId="77777777" w:rsidR="007F3B9B" w:rsidRDefault="007F3B9B" w:rsidP="009E1372">
      <w:pPr>
        <w:pBdr>
          <w:top w:val="single" w:sz="4" w:space="1" w:color="auto"/>
          <w:left w:val="single" w:sz="4" w:space="4" w:color="auto"/>
          <w:bottom w:val="single" w:sz="4" w:space="1" w:color="auto"/>
          <w:right w:val="single" w:sz="4" w:space="4" w:color="auto"/>
        </w:pBdr>
        <w:rPr>
          <w:rFonts w:eastAsiaTheme="minorEastAsia"/>
          <w:lang w:val="nl-NL"/>
        </w:rPr>
      </w:pPr>
    </w:p>
    <w:p w14:paraId="77C40DC1" w14:textId="77777777" w:rsidR="007F3B9B" w:rsidRDefault="007F3B9B" w:rsidP="009E1372">
      <w:pPr>
        <w:pBdr>
          <w:top w:val="single" w:sz="4" w:space="1" w:color="auto"/>
          <w:left w:val="single" w:sz="4" w:space="4" w:color="auto"/>
          <w:bottom w:val="single" w:sz="4" w:space="1" w:color="auto"/>
          <w:right w:val="single" w:sz="4" w:space="4" w:color="auto"/>
        </w:pBdr>
        <w:rPr>
          <w:rFonts w:eastAsiaTheme="minorEastAsia"/>
          <w:lang w:val="nl-NL"/>
        </w:rPr>
      </w:pPr>
    </w:p>
    <w:p w14:paraId="3750AE28" w14:textId="77777777" w:rsidR="007F3B9B" w:rsidRDefault="007F3B9B" w:rsidP="009E1372">
      <w:pPr>
        <w:pBdr>
          <w:top w:val="single" w:sz="4" w:space="1" w:color="auto"/>
          <w:left w:val="single" w:sz="4" w:space="4" w:color="auto"/>
          <w:bottom w:val="single" w:sz="4" w:space="1" w:color="auto"/>
          <w:right w:val="single" w:sz="4" w:space="4" w:color="auto"/>
        </w:pBdr>
        <w:rPr>
          <w:rFonts w:eastAsiaTheme="minorEastAsia"/>
          <w:lang w:val="nl-NL"/>
        </w:rPr>
      </w:pPr>
    </w:p>
    <w:p w14:paraId="2D3616EA" w14:textId="77777777" w:rsidR="009E1372" w:rsidRDefault="009E1372" w:rsidP="009E1372">
      <w:pPr>
        <w:pBdr>
          <w:top w:val="single" w:sz="4" w:space="1" w:color="auto"/>
          <w:left w:val="single" w:sz="4" w:space="4" w:color="auto"/>
          <w:bottom w:val="single" w:sz="4" w:space="1" w:color="auto"/>
          <w:right w:val="single" w:sz="4" w:space="4" w:color="auto"/>
        </w:pBdr>
        <w:rPr>
          <w:lang w:val="nl-NL"/>
        </w:rPr>
      </w:pPr>
      <w:r w:rsidRPr="005A2A3F">
        <w:rPr>
          <w:rFonts w:eastAsiaTheme="minorEastAsia"/>
          <w:lang w:val="nl-NL"/>
        </w:rPr>
        <w:br/>
      </w:r>
    </w:p>
    <w:p w14:paraId="0F19D572" w14:textId="77777777" w:rsidR="007F3B9B" w:rsidRDefault="007F3B9B" w:rsidP="009E1372">
      <w:pPr>
        <w:pBdr>
          <w:top w:val="single" w:sz="4" w:space="1" w:color="auto"/>
          <w:left w:val="single" w:sz="4" w:space="4" w:color="auto"/>
          <w:bottom w:val="single" w:sz="4" w:space="1" w:color="auto"/>
          <w:right w:val="single" w:sz="4" w:space="4" w:color="auto"/>
        </w:pBdr>
        <w:rPr>
          <w:lang w:val="nl-NL"/>
        </w:rPr>
      </w:pPr>
    </w:p>
    <w:p w14:paraId="6D1E1FFF" w14:textId="77777777" w:rsidR="007F3B9B" w:rsidRDefault="007F3B9B" w:rsidP="009E1372">
      <w:pPr>
        <w:pBdr>
          <w:top w:val="single" w:sz="4" w:space="1" w:color="auto"/>
          <w:left w:val="single" w:sz="4" w:space="4" w:color="auto"/>
          <w:bottom w:val="single" w:sz="4" w:space="1" w:color="auto"/>
          <w:right w:val="single" w:sz="4" w:space="4" w:color="auto"/>
        </w:pBdr>
        <w:rPr>
          <w:lang w:val="nl-NL"/>
        </w:rPr>
      </w:pPr>
    </w:p>
    <w:p w14:paraId="37BE7292" w14:textId="77777777" w:rsidR="007F3B9B" w:rsidRDefault="007F3B9B" w:rsidP="009E1372">
      <w:pPr>
        <w:pBdr>
          <w:top w:val="single" w:sz="4" w:space="1" w:color="auto"/>
          <w:left w:val="single" w:sz="4" w:space="4" w:color="auto"/>
          <w:bottom w:val="single" w:sz="4" w:space="1" w:color="auto"/>
          <w:right w:val="single" w:sz="4" w:space="4" w:color="auto"/>
        </w:pBdr>
        <w:rPr>
          <w:lang w:val="nl-NL"/>
        </w:rPr>
      </w:pPr>
    </w:p>
    <w:p w14:paraId="203E2B79" w14:textId="77777777" w:rsidR="007F3B9B" w:rsidRDefault="007F3B9B" w:rsidP="009E1372">
      <w:pPr>
        <w:pBdr>
          <w:top w:val="single" w:sz="4" w:space="1" w:color="auto"/>
          <w:left w:val="single" w:sz="4" w:space="4" w:color="auto"/>
          <w:bottom w:val="single" w:sz="4" w:space="1" w:color="auto"/>
          <w:right w:val="single" w:sz="4" w:space="4" w:color="auto"/>
        </w:pBdr>
        <w:rPr>
          <w:lang w:val="nl-NL"/>
        </w:rPr>
      </w:pPr>
    </w:p>
    <w:p w14:paraId="0C169208" w14:textId="77777777" w:rsidR="007F3B9B" w:rsidRDefault="007F3B9B" w:rsidP="009E1372">
      <w:pPr>
        <w:pBdr>
          <w:top w:val="single" w:sz="4" w:space="1" w:color="auto"/>
          <w:left w:val="single" w:sz="4" w:space="4" w:color="auto"/>
          <w:bottom w:val="single" w:sz="4" w:space="1" w:color="auto"/>
          <w:right w:val="single" w:sz="4" w:space="4" w:color="auto"/>
        </w:pBdr>
        <w:rPr>
          <w:lang w:val="nl-NL"/>
        </w:rPr>
      </w:pPr>
    </w:p>
    <w:p w14:paraId="58ED04E9" w14:textId="77777777" w:rsidR="007F3B9B" w:rsidRPr="005A2A3F" w:rsidRDefault="007F3B9B" w:rsidP="009E1372">
      <w:pPr>
        <w:pBdr>
          <w:top w:val="single" w:sz="4" w:space="1" w:color="auto"/>
          <w:left w:val="single" w:sz="4" w:space="4" w:color="auto"/>
          <w:bottom w:val="single" w:sz="4" w:space="1" w:color="auto"/>
          <w:right w:val="single" w:sz="4" w:space="4" w:color="auto"/>
        </w:pBdr>
        <w:rPr>
          <w:lang w:val="nl-NL"/>
        </w:rPr>
      </w:pPr>
    </w:p>
    <w:p w14:paraId="17E24DD7" w14:textId="77777777" w:rsidR="00286AAF" w:rsidRPr="005A2A3F" w:rsidRDefault="00FB747C" w:rsidP="00FB747C">
      <w:pPr>
        <w:pStyle w:val="Kop2"/>
        <w:rPr>
          <w:lang w:val="nl-NL"/>
        </w:rPr>
      </w:pPr>
      <w:bookmarkStart w:id="24" w:name="_Toc330746223"/>
      <w:r w:rsidRPr="005A2A3F">
        <w:rPr>
          <w:lang w:val="nl-NL"/>
        </w:rPr>
        <w:t>Samenvatting</w:t>
      </w:r>
      <w:bookmarkEnd w:id="24"/>
    </w:p>
    <w:p w14:paraId="5FD0F9DC" w14:textId="77777777" w:rsidR="00676431" w:rsidRPr="005A2A3F" w:rsidRDefault="00676431" w:rsidP="00676431">
      <w:pPr>
        <w:jc w:val="both"/>
        <w:rPr>
          <w:lang w:val="nl-NL"/>
        </w:rPr>
      </w:pPr>
      <w:r w:rsidRPr="005A2A3F">
        <w:rPr>
          <w:lang w:val="nl-NL"/>
        </w:rPr>
        <w:t>Nu de leerlingen kennis hebben gemaakt met betrouwbaarheidsintervallen, laat de leerkracht de tweede kennisclip zien. In deze kennisclip worden de belangrijkste concepten en begrippen bondig samengevat en komt me</w:t>
      </w:r>
      <w:r w:rsidR="002722AF" w:rsidRPr="005A2A3F">
        <w:rPr>
          <w:lang w:val="nl-NL"/>
        </w:rPr>
        <w:t>n</w:t>
      </w:r>
      <w:r w:rsidRPr="005A2A3F">
        <w:rPr>
          <w:lang w:val="nl-NL"/>
        </w:rPr>
        <w:t xml:space="preserve"> tot dezelfde conclusies als deze die de leerlingen eerder geformuleerd hebben. E</w:t>
      </w:r>
      <w:r w:rsidR="002722AF" w:rsidRPr="005A2A3F">
        <w:rPr>
          <w:lang w:val="nl-NL"/>
        </w:rPr>
        <w:t>é</w:t>
      </w:r>
      <w:r w:rsidRPr="005A2A3F">
        <w:rPr>
          <w:lang w:val="nl-NL"/>
        </w:rPr>
        <w:t>n werknemer heeft immers de volledige populatie onderzocht, terwijl de andere werknemer verschillende steekproeven uit de populatie heeft genomen en voor iedere steekproef een betrouwbaarheidsinterval heeft opgesteld. De kennisclip wordt dus gebruikt als samenvatting van de leerstof. Na de kennisclip herhalen de leerlingen in de vorm van een klasgesprek opnieuw de belangrijkste aspecten van dit voorbeeld en wordt deze voorbeeldoefening afgesloten.</w:t>
      </w:r>
    </w:p>
    <w:p w14:paraId="6F0E5512" w14:textId="77777777" w:rsidR="00FB747C" w:rsidRPr="005A2A3F" w:rsidRDefault="00FB747C" w:rsidP="00FB747C">
      <w:pPr>
        <w:pStyle w:val="Kop2"/>
        <w:rPr>
          <w:lang w:val="nl-NL"/>
        </w:rPr>
      </w:pPr>
      <w:bookmarkStart w:id="25" w:name="_Toc330746224"/>
      <w:r w:rsidRPr="005A2A3F">
        <w:rPr>
          <w:lang w:val="nl-NL"/>
        </w:rPr>
        <w:t>Vraagstukje</w:t>
      </w:r>
      <w:bookmarkEnd w:id="25"/>
      <w:r w:rsidRPr="005A2A3F">
        <w:rPr>
          <w:lang w:val="nl-NL"/>
        </w:rPr>
        <w:t xml:space="preserve"> </w:t>
      </w:r>
    </w:p>
    <w:p w14:paraId="13E27FD0" w14:textId="77777777" w:rsidR="00262976" w:rsidRPr="005A2A3F" w:rsidRDefault="00616AE9" w:rsidP="00D6694D">
      <w:pPr>
        <w:rPr>
          <w:lang w:val="nl-NL"/>
        </w:rPr>
      </w:pPr>
      <w:r w:rsidRPr="005A2A3F">
        <w:rPr>
          <w:lang w:val="nl-NL"/>
        </w:rPr>
        <w:t>Indien er nog wat tijd rest, sluit de leerkracht de les af met een kort vraagstukje:</w:t>
      </w:r>
    </w:p>
    <w:p w14:paraId="734E142B" w14:textId="77777777" w:rsidR="005E459C" w:rsidRPr="00CA5343" w:rsidRDefault="00616AE9" w:rsidP="00CA5343">
      <w:pPr>
        <w:jc w:val="both"/>
        <w:rPr>
          <w:i/>
          <w:lang w:val="nl-NL"/>
        </w:rPr>
      </w:pPr>
      <w:r w:rsidRPr="005A2A3F">
        <w:rPr>
          <w:i/>
          <w:lang w:val="nl-NL"/>
        </w:rPr>
        <w:t>Bij verkiezingen zijn er 2 kandidaten. Volgens een peiling zou de ene kandidaat 53% van de stemmen krijgen. Als de</w:t>
      </w:r>
      <w:r w:rsidR="00321F1D" w:rsidRPr="005A2A3F">
        <w:rPr>
          <w:i/>
          <w:lang w:val="nl-NL"/>
        </w:rPr>
        <w:t>ze</w:t>
      </w:r>
      <w:r w:rsidRPr="005A2A3F">
        <w:rPr>
          <w:i/>
          <w:lang w:val="nl-NL"/>
        </w:rPr>
        <w:t xml:space="preserve"> peiling een foutenmarge heeft van 2%, is die kandidaat dan al zeker van zijn</w:t>
      </w:r>
      <w:r w:rsidR="007B3F8D">
        <w:rPr>
          <w:i/>
          <w:lang w:val="nl-NL"/>
        </w:rPr>
        <w:t xml:space="preserve"> overwinning als er op dat mome</w:t>
      </w:r>
      <w:r w:rsidR="00EA4F2F">
        <w:rPr>
          <w:i/>
          <w:lang w:val="nl-NL"/>
        </w:rPr>
        <w:t>n</w:t>
      </w:r>
      <w:r w:rsidRPr="005A2A3F">
        <w:rPr>
          <w:i/>
          <w:lang w:val="nl-NL"/>
        </w:rPr>
        <w:t>t gestemd zou worden?</w:t>
      </w:r>
    </w:p>
    <w:p w14:paraId="1568AC03" w14:textId="77777777" w:rsidR="00D6694D" w:rsidRPr="005A2A3F" w:rsidRDefault="00D6694D" w:rsidP="00D6694D">
      <w:pPr>
        <w:pStyle w:val="Kop1"/>
        <w:rPr>
          <w:lang w:val="nl-NL"/>
        </w:rPr>
      </w:pPr>
      <w:bookmarkStart w:id="26" w:name="_Toc330746225"/>
      <w:r w:rsidRPr="005A2A3F">
        <w:rPr>
          <w:lang w:val="nl-NL"/>
        </w:rPr>
        <w:lastRenderedPageBreak/>
        <w:t>Voorbeeld 2: uitbreiding conceptuele inzichten</w:t>
      </w:r>
      <w:bookmarkEnd w:id="26"/>
    </w:p>
    <w:p w14:paraId="6B9BA243" w14:textId="7FF29871" w:rsidR="00767D05" w:rsidRPr="005A2A3F" w:rsidRDefault="00767D05" w:rsidP="00767D05">
      <w:pPr>
        <w:jc w:val="both"/>
        <w:rPr>
          <w:lang w:val="nl-NL"/>
        </w:rPr>
      </w:pPr>
      <w:r w:rsidRPr="005A2A3F">
        <w:rPr>
          <w:lang w:val="nl-NL"/>
        </w:rPr>
        <w:t>In het hierboven besproken eerste voorbeeld werd het begrip betrouwbaarheidsinterval en het gebruik hiervan samen met de leerlingen opgebouwd. Ook is er reeds een beperkte analyse van het bekomen betrouwbaarheidsinterval opgenomen tijdens de bespreking van de door iedere leerling individueel be</w:t>
      </w:r>
      <w:r w:rsidR="005A79A0" w:rsidRPr="005A2A3F">
        <w:rPr>
          <w:lang w:val="nl-NL"/>
        </w:rPr>
        <w:t>rekend</w:t>
      </w:r>
      <w:r w:rsidRPr="005A2A3F">
        <w:rPr>
          <w:lang w:val="nl-NL"/>
        </w:rPr>
        <w:t xml:space="preserve">e betrouwbaarheidsintervallen. Dit tweede voorbeeld spitst zich verder toe op de analyse van de betrouwbaarheidsintervallen en zijn </w:t>
      </w:r>
      <w:proofErr w:type="spellStart"/>
      <w:r w:rsidRPr="005A2A3F">
        <w:rPr>
          <w:lang w:val="nl-NL"/>
        </w:rPr>
        <w:t>invloedsfactoren</w:t>
      </w:r>
      <w:proofErr w:type="spellEnd"/>
      <w:r w:rsidRPr="005A2A3F">
        <w:rPr>
          <w:lang w:val="nl-NL"/>
        </w:rPr>
        <w:t xml:space="preserve">. Hiervoor wordt gebruik gemaakt van een online beschikbare kennisclip, ontworpen en uitgevoerd door Guido Herweyers en te downloaden via de website van </w:t>
      </w:r>
      <w:r w:rsidR="005A79A0" w:rsidRPr="005A2A3F">
        <w:rPr>
          <w:lang w:val="nl-NL"/>
        </w:rPr>
        <w:t>T</w:t>
      </w:r>
      <w:r w:rsidRPr="005A2A3F">
        <w:rPr>
          <w:lang w:val="nl-NL"/>
        </w:rPr>
        <w:t>3</w:t>
      </w:r>
      <w:r w:rsidR="005A79A0" w:rsidRPr="005A2A3F">
        <w:rPr>
          <w:lang w:val="nl-NL"/>
        </w:rPr>
        <w:t xml:space="preserve"> V</w:t>
      </w:r>
      <w:r w:rsidRPr="005A2A3F">
        <w:rPr>
          <w:lang w:val="nl-NL"/>
        </w:rPr>
        <w:t xml:space="preserve">laanderen </w:t>
      </w:r>
      <w:r w:rsidR="00254B43" w:rsidRPr="001A1902">
        <w:rPr>
          <w:sz w:val="16"/>
          <w:lang w:val="nl-NL"/>
        </w:rPr>
        <w:t>(</w:t>
      </w:r>
      <w:hyperlink r:id="rId19" w:history="1">
        <w:r w:rsidR="00254B43" w:rsidRPr="007F0B49">
          <w:rPr>
            <w:rStyle w:val="Hyperlink"/>
            <w:sz w:val="16"/>
            <w:lang w:val="nl-NL"/>
          </w:rPr>
          <w:t>http://www.t3vlaanderen.be/nascholingen/webinars/statistiekmei16/</w:t>
        </w:r>
      </w:hyperlink>
      <w:r w:rsidR="00254B43" w:rsidRPr="001A1902">
        <w:rPr>
          <w:sz w:val="16"/>
          <w:lang w:val="nl-NL"/>
        </w:rPr>
        <w:t>)</w:t>
      </w:r>
      <w:r w:rsidR="00254B43">
        <w:rPr>
          <w:sz w:val="16"/>
          <w:lang w:val="nl-NL"/>
        </w:rPr>
        <w:t xml:space="preserve">. </w:t>
      </w:r>
    </w:p>
    <w:p w14:paraId="4CACE6DD" w14:textId="767517FE" w:rsidR="00D050BC" w:rsidRPr="005A2A3F" w:rsidRDefault="00D050BC" w:rsidP="00767D05">
      <w:pPr>
        <w:jc w:val="both"/>
        <w:rPr>
          <w:lang w:val="nl-NL"/>
        </w:rPr>
      </w:pPr>
      <w:r w:rsidRPr="005A2A3F">
        <w:rPr>
          <w:lang w:val="nl-NL"/>
        </w:rPr>
        <w:t>De kenn</w:t>
      </w:r>
      <w:r w:rsidR="00EA4F2F">
        <w:rPr>
          <w:lang w:val="nl-NL"/>
        </w:rPr>
        <w:t>isclip maakt gebruik van de TI-</w:t>
      </w:r>
      <w:proofErr w:type="spellStart"/>
      <w:r w:rsidR="00EA4F2F">
        <w:rPr>
          <w:lang w:val="nl-NL"/>
        </w:rPr>
        <w:t>N</w:t>
      </w:r>
      <w:r w:rsidRPr="005A2A3F">
        <w:rPr>
          <w:lang w:val="nl-NL"/>
        </w:rPr>
        <w:t>spire</w:t>
      </w:r>
      <w:proofErr w:type="spellEnd"/>
      <w:r w:rsidRPr="005A2A3F">
        <w:rPr>
          <w:lang w:val="nl-NL"/>
        </w:rPr>
        <w:t xml:space="preserve"> reke</w:t>
      </w:r>
      <w:r w:rsidR="00EA4F2F">
        <w:rPr>
          <w:lang w:val="nl-NL"/>
        </w:rPr>
        <w:t>nmachine. Met behulp van de TI-</w:t>
      </w:r>
      <w:proofErr w:type="spellStart"/>
      <w:r w:rsidR="00EA4F2F">
        <w:rPr>
          <w:lang w:val="nl-NL"/>
        </w:rPr>
        <w:t>N</w:t>
      </w:r>
      <w:r w:rsidRPr="005A2A3F">
        <w:rPr>
          <w:lang w:val="nl-NL"/>
        </w:rPr>
        <w:t>spire</w:t>
      </w:r>
      <w:proofErr w:type="spellEnd"/>
      <w:r w:rsidRPr="005A2A3F">
        <w:rPr>
          <w:lang w:val="nl-NL"/>
        </w:rPr>
        <w:t xml:space="preserve"> software is de opbouw van betrouwbaarheidsintervallen gesimuleerd. Dit resulteert in een interactieve applet waarbij iedere parameter die het betrouwbaarheidsinterval beïnvloedt, individueel gevarieerd kan worden. Dergelijke </w:t>
      </w:r>
      <w:proofErr w:type="spellStart"/>
      <w:r w:rsidRPr="005A2A3F">
        <w:rPr>
          <w:lang w:val="nl-NL"/>
        </w:rPr>
        <w:t>applets</w:t>
      </w:r>
      <w:proofErr w:type="spellEnd"/>
      <w:r w:rsidRPr="005A2A3F">
        <w:rPr>
          <w:lang w:val="nl-NL"/>
        </w:rPr>
        <w:t xml:space="preserve"> kunnen zowel in de les gebruikt worden, als beschikbaar gesteld worden voor de leerlingen. </w:t>
      </w:r>
      <w:r w:rsidR="00254B43">
        <w:rPr>
          <w:lang w:val="nl-NL"/>
        </w:rPr>
        <w:t>Deze applet is eveneens beschikbaar via de website van T3 Vlaanderen (zie bovenstaande link).</w:t>
      </w:r>
    </w:p>
    <w:p w14:paraId="20219650" w14:textId="77777777" w:rsidR="00D050BC" w:rsidRPr="005A2A3F" w:rsidRDefault="00D050BC" w:rsidP="00767D05">
      <w:pPr>
        <w:jc w:val="both"/>
        <w:rPr>
          <w:lang w:val="nl-NL"/>
        </w:rPr>
      </w:pPr>
      <w:r w:rsidRPr="005A2A3F">
        <w:rPr>
          <w:lang w:val="nl-NL"/>
        </w:rPr>
        <w:t>Hieronder worden enkele interessante fragmenten uit de kennisclip meer in detail toegelicht.</w:t>
      </w:r>
    </w:p>
    <w:p w14:paraId="43902F5D" w14:textId="6B69675A" w:rsidR="00D050BC" w:rsidRPr="005A2A3F" w:rsidRDefault="00800F0A" w:rsidP="00800F0A">
      <w:pPr>
        <w:pStyle w:val="Kop2"/>
        <w:rPr>
          <w:lang w:val="nl-NL"/>
        </w:rPr>
      </w:pPr>
      <w:bookmarkStart w:id="27" w:name="_Toc330746226"/>
      <w:r w:rsidRPr="005A2A3F">
        <w:rPr>
          <w:lang w:val="nl-NL"/>
        </w:rPr>
        <w:t xml:space="preserve">Initiële </w:t>
      </w:r>
      <w:r w:rsidR="00A77144" w:rsidRPr="005A2A3F">
        <w:rPr>
          <w:lang w:val="nl-NL"/>
        </w:rPr>
        <w:t>lay-out</w:t>
      </w:r>
      <w:r w:rsidRPr="005A2A3F">
        <w:rPr>
          <w:lang w:val="nl-NL"/>
        </w:rPr>
        <w:t xml:space="preserve"> applet</w:t>
      </w:r>
      <w:bookmarkEnd w:id="27"/>
    </w:p>
    <w:p w14:paraId="0D75D463" w14:textId="77777777" w:rsidR="00800F0A" w:rsidRPr="005A2A3F" w:rsidRDefault="005A79A0" w:rsidP="00767D05">
      <w:pPr>
        <w:jc w:val="both"/>
        <w:rPr>
          <w:lang w:val="nl-NL"/>
        </w:rPr>
      </w:pPr>
      <w:r w:rsidRPr="005A2A3F">
        <w:rPr>
          <w:lang w:val="nl-NL"/>
        </w:rPr>
        <w:t>De applet ziet er als vol</w:t>
      </w:r>
      <w:bookmarkStart w:id="28" w:name="_GoBack"/>
      <w:bookmarkEnd w:id="28"/>
      <w:r w:rsidRPr="005A2A3F">
        <w:rPr>
          <w:lang w:val="nl-NL"/>
        </w:rPr>
        <w:t xml:space="preserve">gt uit. </w:t>
      </w:r>
      <w:r w:rsidR="00800F0A" w:rsidRPr="005A2A3F">
        <w:rPr>
          <w:lang w:val="nl-NL"/>
        </w:rPr>
        <w:t xml:space="preserve">In het grafisch venster is in het rood de populatieverdeling te zien. De blauwe lijn duidt de verdeling van de steekproefgemiddelden aan. De drie schuifbalken laten toe om de steekproefgrootte, de populatiespreiding en het populatiegemiddelde te variëren. In het venster rechts kan het betrouwbaarheidsniveau </w:t>
      </w:r>
      <w:r w:rsidR="00EA4F2F">
        <w:rPr>
          <w:lang w:val="nl-NL"/>
        </w:rPr>
        <w:t>worden ingesteld</w:t>
      </w:r>
      <w:r w:rsidR="00800F0A" w:rsidRPr="005A2A3F">
        <w:rPr>
          <w:lang w:val="nl-NL"/>
        </w:rPr>
        <w:t>.</w:t>
      </w:r>
    </w:p>
    <w:p w14:paraId="7C618605" w14:textId="77777777" w:rsidR="00800F0A" w:rsidRPr="005A2A3F" w:rsidRDefault="00800F0A" w:rsidP="00767D05">
      <w:pPr>
        <w:jc w:val="both"/>
        <w:rPr>
          <w:lang w:val="nl-NL"/>
        </w:rPr>
      </w:pPr>
      <w:r w:rsidRPr="005A2A3F">
        <w:rPr>
          <w:lang w:val="nl-NL"/>
        </w:rPr>
        <w:t>In dit initiële voorbeeld is er 1 betrouwbaarheidsinterval opgesteld (op basis van 1 steekproef). In volgende voorbeelden worden er verschillende steekproeven genomen, en daarbij samenhangend, meerdere betrouwbaarheidsintervallen bepaald.</w:t>
      </w:r>
    </w:p>
    <w:p w14:paraId="445F6687" w14:textId="7608DB06" w:rsidR="00D050BC" w:rsidRPr="005A2A3F" w:rsidRDefault="00732BC4" w:rsidP="00767D05">
      <w:pPr>
        <w:jc w:val="both"/>
        <w:rPr>
          <w:lang w:val="nl-NL"/>
        </w:rPr>
      </w:pPr>
      <w:r>
        <w:rPr>
          <w:noProof/>
          <w:lang w:val="nl-BE" w:eastAsia="nl-BE"/>
        </w:rPr>
        <w:drawing>
          <wp:inline distT="0" distB="0" distL="0" distR="0" wp14:anchorId="2C9FA3EB" wp14:editId="4A074067">
            <wp:extent cx="5760000" cy="2996308"/>
            <wp:effectExtent l="19050" t="1905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000" cy="2996308"/>
                    </a:xfrm>
                    <a:prstGeom prst="rect">
                      <a:avLst/>
                    </a:prstGeom>
                    <a:ln>
                      <a:solidFill>
                        <a:schemeClr val="tx1"/>
                      </a:solidFill>
                    </a:ln>
                  </pic:spPr>
                </pic:pic>
              </a:graphicData>
            </a:graphic>
          </wp:inline>
        </w:drawing>
      </w:r>
    </w:p>
    <w:p w14:paraId="1AED1480" w14:textId="77777777" w:rsidR="00800F0A" w:rsidRPr="005A2A3F" w:rsidRDefault="00800F0A" w:rsidP="00800F0A">
      <w:pPr>
        <w:pStyle w:val="Kop2"/>
        <w:rPr>
          <w:lang w:val="nl-NL"/>
        </w:rPr>
      </w:pPr>
      <w:bookmarkStart w:id="29" w:name="_Toc330746227"/>
      <w:r w:rsidRPr="005A2A3F">
        <w:rPr>
          <w:lang w:val="nl-NL"/>
        </w:rPr>
        <w:lastRenderedPageBreak/>
        <w:t>Variatie betrouwbaarheidsniveau</w:t>
      </w:r>
      <w:bookmarkEnd w:id="29"/>
    </w:p>
    <w:p w14:paraId="1438229B" w14:textId="77777777" w:rsidR="005015D1" w:rsidRPr="005A2A3F" w:rsidRDefault="005A79A0" w:rsidP="005015D1">
      <w:pPr>
        <w:jc w:val="both"/>
        <w:rPr>
          <w:lang w:val="nl-NL"/>
        </w:rPr>
      </w:pPr>
      <w:r w:rsidRPr="005A2A3F">
        <w:rPr>
          <w:lang w:val="nl-NL"/>
        </w:rPr>
        <w:t>De applet laat een flexibele aanpassing toe van het betrouwbaarheidsniveau en toont eveneens onmiddellijk het effect hiervan.</w:t>
      </w:r>
      <w:r w:rsidR="005015D1" w:rsidRPr="005A2A3F">
        <w:rPr>
          <w:lang w:val="nl-NL"/>
        </w:rPr>
        <w:t xml:space="preserve"> Bij een toename van het betrouwbaarheidsniveau stijgt de </w:t>
      </w:r>
      <w:proofErr w:type="spellStart"/>
      <w:r w:rsidR="00321F1D" w:rsidRPr="005A2A3F">
        <w:rPr>
          <w:lang w:val="nl-NL"/>
        </w:rPr>
        <w:t>z</w:t>
      </w:r>
      <w:proofErr w:type="spellEnd"/>
      <w:r w:rsidR="00321F1D" w:rsidRPr="005A2A3F">
        <w:rPr>
          <w:lang w:val="nl-NL"/>
        </w:rPr>
        <w:t xml:space="preserve">-waarde </w:t>
      </w:r>
      <w:r w:rsidR="005015D1" w:rsidRPr="005A2A3F">
        <w:rPr>
          <w:lang w:val="nl-NL"/>
        </w:rPr>
        <w:t>en neemt de breedte van het betrouwbaarheidsinterval (foutenmarge) toe. Doordat de foutenmarge toeneemt, zullen er meer betrouwbaarheidsintervallen het werkelijke gemiddelde bevatten. Dit wordt in de applet geïllustreerd met onderstaande figuren.</w:t>
      </w:r>
    </w:p>
    <w:tbl>
      <w:tblPr>
        <w:tblStyle w:val="Tabelraster"/>
        <w:tblW w:w="0" w:type="auto"/>
        <w:jc w:val="center"/>
        <w:tblLook w:val="04A0" w:firstRow="1" w:lastRow="0" w:firstColumn="1" w:lastColumn="0" w:noHBand="0" w:noVBand="1"/>
      </w:tblPr>
      <w:tblGrid>
        <w:gridCol w:w="4675"/>
        <w:gridCol w:w="4675"/>
      </w:tblGrid>
      <w:tr w:rsidR="005A79A0" w:rsidRPr="005A2A3F" w14:paraId="0995305D" w14:textId="77777777" w:rsidTr="005015D1">
        <w:trPr>
          <w:jc w:val="center"/>
        </w:trPr>
        <w:tc>
          <w:tcPr>
            <w:tcW w:w="4675" w:type="dxa"/>
            <w:vAlign w:val="center"/>
          </w:tcPr>
          <w:p w14:paraId="48945F50" w14:textId="77777777" w:rsidR="005A79A0" w:rsidRPr="005A2A3F" w:rsidRDefault="005015D1" w:rsidP="005015D1">
            <w:pPr>
              <w:jc w:val="center"/>
              <w:rPr>
                <w:lang w:val="nl-NL"/>
              </w:rPr>
            </w:pPr>
            <w:r w:rsidRPr="005A2A3F">
              <w:rPr>
                <w:lang w:val="nl-NL"/>
              </w:rPr>
              <w:t>80% betrouwbaarheidsniveau</w:t>
            </w:r>
          </w:p>
        </w:tc>
        <w:tc>
          <w:tcPr>
            <w:tcW w:w="4675" w:type="dxa"/>
            <w:vAlign w:val="center"/>
          </w:tcPr>
          <w:p w14:paraId="7F195314" w14:textId="77777777" w:rsidR="005A79A0" w:rsidRPr="005A2A3F" w:rsidRDefault="005015D1" w:rsidP="005015D1">
            <w:pPr>
              <w:jc w:val="center"/>
              <w:rPr>
                <w:lang w:val="nl-NL"/>
              </w:rPr>
            </w:pPr>
            <w:r w:rsidRPr="005A2A3F">
              <w:rPr>
                <w:lang w:val="nl-NL"/>
              </w:rPr>
              <w:t>95% betrouwbaarheidsniveau</w:t>
            </w:r>
          </w:p>
        </w:tc>
      </w:tr>
      <w:tr w:rsidR="005A79A0" w:rsidRPr="005A2A3F" w14:paraId="02AC809B" w14:textId="77777777" w:rsidTr="005015D1">
        <w:trPr>
          <w:jc w:val="center"/>
        </w:trPr>
        <w:tc>
          <w:tcPr>
            <w:tcW w:w="4675" w:type="dxa"/>
            <w:vAlign w:val="center"/>
          </w:tcPr>
          <w:p w14:paraId="3B6D0A45" w14:textId="4CC76280" w:rsidR="005A79A0" w:rsidRPr="005A2A3F" w:rsidRDefault="00732BC4" w:rsidP="005015D1">
            <w:pPr>
              <w:jc w:val="center"/>
              <w:rPr>
                <w:lang w:val="nl-NL"/>
              </w:rPr>
            </w:pPr>
            <w:r>
              <w:rPr>
                <w:noProof/>
                <w:lang w:val="nl-BE" w:eastAsia="nl-BE"/>
              </w:rPr>
              <w:drawing>
                <wp:inline distT="0" distB="0" distL="0" distR="0" wp14:anchorId="6024BD04" wp14:editId="6B442D61">
                  <wp:extent cx="2157008" cy="252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57008" cy="2520000"/>
                          </a:xfrm>
                          <a:prstGeom prst="rect">
                            <a:avLst/>
                          </a:prstGeom>
                        </pic:spPr>
                      </pic:pic>
                    </a:graphicData>
                  </a:graphic>
                </wp:inline>
              </w:drawing>
            </w:r>
          </w:p>
        </w:tc>
        <w:tc>
          <w:tcPr>
            <w:tcW w:w="4675" w:type="dxa"/>
            <w:vAlign w:val="center"/>
          </w:tcPr>
          <w:p w14:paraId="612FD287" w14:textId="73CC0C82" w:rsidR="005A79A0" w:rsidRPr="005A2A3F" w:rsidRDefault="00732BC4" w:rsidP="005015D1">
            <w:pPr>
              <w:jc w:val="center"/>
              <w:rPr>
                <w:lang w:val="nl-NL"/>
              </w:rPr>
            </w:pPr>
            <w:r>
              <w:rPr>
                <w:noProof/>
                <w:lang w:val="nl-BE" w:eastAsia="nl-BE"/>
              </w:rPr>
              <w:drawing>
                <wp:inline distT="0" distB="0" distL="0" distR="0" wp14:anchorId="3454F295" wp14:editId="351CF813">
                  <wp:extent cx="2166008" cy="252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66008" cy="2520000"/>
                          </a:xfrm>
                          <a:prstGeom prst="rect">
                            <a:avLst/>
                          </a:prstGeom>
                        </pic:spPr>
                      </pic:pic>
                    </a:graphicData>
                  </a:graphic>
                </wp:inline>
              </w:drawing>
            </w:r>
          </w:p>
        </w:tc>
      </w:tr>
    </w:tbl>
    <w:p w14:paraId="2ECE5B94" w14:textId="77777777" w:rsidR="00800F0A" w:rsidRPr="005A2A3F" w:rsidRDefault="00800F0A" w:rsidP="00800F0A">
      <w:pPr>
        <w:rPr>
          <w:lang w:val="nl-NL"/>
        </w:rPr>
      </w:pPr>
    </w:p>
    <w:p w14:paraId="3D9C091F" w14:textId="77777777" w:rsidR="00800F0A" w:rsidRPr="005A2A3F" w:rsidRDefault="00800F0A" w:rsidP="00800F0A">
      <w:pPr>
        <w:pStyle w:val="Kop2"/>
        <w:rPr>
          <w:lang w:val="nl-NL"/>
        </w:rPr>
      </w:pPr>
      <w:bookmarkStart w:id="30" w:name="_Toc330746228"/>
      <w:r w:rsidRPr="005A2A3F">
        <w:rPr>
          <w:lang w:val="nl-NL"/>
        </w:rPr>
        <w:t>Variatie steekproefgrootte</w:t>
      </w:r>
      <w:bookmarkEnd w:id="30"/>
    </w:p>
    <w:p w14:paraId="2616B844" w14:textId="77777777" w:rsidR="00800F0A" w:rsidRPr="005A2A3F" w:rsidRDefault="00B06D60" w:rsidP="00767D05">
      <w:pPr>
        <w:jc w:val="both"/>
        <w:rPr>
          <w:lang w:val="nl-NL"/>
        </w:rPr>
      </w:pPr>
      <w:r w:rsidRPr="005A2A3F">
        <w:rPr>
          <w:lang w:val="nl-NL"/>
        </w:rPr>
        <w:t>De steekproefgrootte kan gevarieerd worden met behulp van een schuifbalk. Toename van de steekproefgrootte resulteert in een smallere verdeling van de steekproefgemiddelden en dus een kleinere foutenmarge voor eenzelfde betrouwbaarheidsniveau.</w:t>
      </w:r>
    </w:p>
    <w:tbl>
      <w:tblPr>
        <w:tblStyle w:val="Tabelraster"/>
        <w:tblW w:w="0" w:type="auto"/>
        <w:tblLook w:val="04A0" w:firstRow="1" w:lastRow="0" w:firstColumn="1" w:lastColumn="0" w:noHBand="0" w:noVBand="1"/>
      </w:tblPr>
      <w:tblGrid>
        <w:gridCol w:w="4675"/>
        <w:gridCol w:w="4675"/>
      </w:tblGrid>
      <w:tr w:rsidR="00D57DB1" w:rsidRPr="005A2A3F" w14:paraId="2E27E013" w14:textId="77777777" w:rsidTr="00B06D60">
        <w:tc>
          <w:tcPr>
            <w:tcW w:w="4675" w:type="dxa"/>
            <w:vAlign w:val="center"/>
          </w:tcPr>
          <w:p w14:paraId="50A7BF8D" w14:textId="77777777" w:rsidR="00D57DB1" w:rsidRPr="005A2A3F" w:rsidRDefault="00B06D60" w:rsidP="00B06D60">
            <w:pPr>
              <w:jc w:val="center"/>
              <w:rPr>
                <w:lang w:val="nl-NL"/>
              </w:rPr>
            </w:pPr>
            <w:r w:rsidRPr="005A2A3F">
              <w:rPr>
                <w:lang w:val="nl-NL"/>
              </w:rPr>
              <w:t>n = 10</w:t>
            </w:r>
          </w:p>
        </w:tc>
        <w:tc>
          <w:tcPr>
            <w:tcW w:w="4675" w:type="dxa"/>
            <w:vAlign w:val="center"/>
          </w:tcPr>
          <w:p w14:paraId="4E6C5C90" w14:textId="6B02FDE4" w:rsidR="00D57DB1" w:rsidRPr="005A2A3F" w:rsidRDefault="00B06D60" w:rsidP="00B06D60">
            <w:pPr>
              <w:jc w:val="center"/>
              <w:rPr>
                <w:lang w:val="nl-NL"/>
              </w:rPr>
            </w:pPr>
            <w:r w:rsidRPr="005A2A3F">
              <w:rPr>
                <w:lang w:val="nl-NL"/>
              </w:rPr>
              <w:t xml:space="preserve">n = </w:t>
            </w:r>
            <w:r w:rsidR="004800BD">
              <w:rPr>
                <w:lang w:val="nl-NL"/>
              </w:rPr>
              <w:t>40</w:t>
            </w:r>
          </w:p>
        </w:tc>
      </w:tr>
      <w:tr w:rsidR="00D57DB1" w:rsidRPr="005A2A3F" w14:paraId="0614B662" w14:textId="77777777" w:rsidTr="00B06D60">
        <w:tc>
          <w:tcPr>
            <w:tcW w:w="4675" w:type="dxa"/>
            <w:vAlign w:val="center"/>
          </w:tcPr>
          <w:p w14:paraId="4ACBF19F" w14:textId="3C911927" w:rsidR="00D57DB1" w:rsidRPr="005A2A3F" w:rsidRDefault="0084661A" w:rsidP="00B06D60">
            <w:pPr>
              <w:jc w:val="center"/>
              <w:rPr>
                <w:lang w:val="nl-NL"/>
              </w:rPr>
            </w:pPr>
            <w:r>
              <w:rPr>
                <w:noProof/>
                <w:lang w:val="nl-BE" w:eastAsia="nl-BE"/>
              </w:rPr>
              <w:drawing>
                <wp:inline distT="0" distB="0" distL="0" distR="0" wp14:anchorId="6D129743" wp14:editId="4C643D51">
                  <wp:extent cx="2111351" cy="252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11351" cy="2520000"/>
                          </a:xfrm>
                          <a:prstGeom prst="rect">
                            <a:avLst/>
                          </a:prstGeom>
                        </pic:spPr>
                      </pic:pic>
                    </a:graphicData>
                  </a:graphic>
                </wp:inline>
              </w:drawing>
            </w:r>
          </w:p>
        </w:tc>
        <w:tc>
          <w:tcPr>
            <w:tcW w:w="4675" w:type="dxa"/>
            <w:vAlign w:val="center"/>
          </w:tcPr>
          <w:p w14:paraId="0D014DDC" w14:textId="257EC702" w:rsidR="00D57DB1" w:rsidRPr="005A2A3F" w:rsidRDefault="0084661A" w:rsidP="00B06D60">
            <w:pPr>
              <w:jc w:val="center"/>
              <w:rPr>
                <w:lang w:val="nl-NL"/>
              </w:rPr>
            </w:pPr>
            <w:r>
              <w:rPr>
                <w:noProof/>
                <w:lang w:val="nl-BE" w:eastAsia="nl-BE"/>
              </w:rPr>
              <w:drawing>
                <wp:inline distT="0" distB="0" distL="0" distR="0" wp14:anchorId="0068AF22" wp14:editId="524B10CD">
                  <wp:extent cx="2116526" cy="252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16526" cy="2520000"/>
                          </a:xfrm>
                          <a:prstGeom prst="rect">
                            <a:avLst/>
                          </a:prstGeom>
                        </pic:spPr>
                      </pic:pic>
                    </a:graphicData>
                  </a:graphic>
                </wp:inline>
              </w:drawing>
            </w:r>
          </w:p>
        </w:tc>
      </w:tr>
    </w:tbl>
    <w:p w14:paraId="63A58FB0" w14:textId="77777777" w:rsidR="005E459C" w:rsidRPr="005A2A3F" w:rsidRDefault="005E459C">
      <w:pPr>
        <w:rPr>
          <w:lang w:val="nl-NL"/>
        </w:rPr>
      </w:pPr>
    </w:p>
    <w:p w14:paraId="618634B8" w14:textId="77777777" w:rsidR="00D6694D" w:rsidRPr="005A2A3F" w:rsidRDefault="00D6694D" w:rsidP="00D6694D">
      <w:pPr>
        <w:pStyle w:val="Kop1"/>
        <w:rPr>
          <w:lang w:val="nl-NL"/>
        </w:rPr>
      </w:pPr>
      <w:bookmarkStart w:id="31" w:name="_Toc330746229"/>
      <w:r w:rsidRPr="005A2A3F">
        <w:rPr>
          <w:lang w:val="nl-NL"/>
        </w:rPr>
        <w:lastRenderedPageBreak/>
        <w:t>Afsluitende bespreking</w:t>
      </w:r>
      <w:bookmarkEnd w:id="31"/>
    </w:p>
    <w:p w14:paraId="74A15241" w14:textId="77777777" w:rsidR="00616AE9" w:rsidRDefault="00394F08" w:rsidP="00394F08">
      <w:pPr>
        <w:jc w:val="both"/>
        <w:rPr>
          <w:lang w:val="nl-NL"/>
        </w:rPr>
      </w:pPr>
      <w:r>
        <w:rPr>
          <w:lang w:val="nl-NL"/>
        </w:rPr>
        <w:t xml:space="preserve">Deze samenvattende tekst biedt een alternatieve methode aan om statistiek aan te leren en conceptuele problemen te verhelpen. Hiervoor is eerst dieper ingegaan op de oorsprong van conceptuele problemen bij statistisch </w:t>
      </w:r>
      <w:r w:rsidR="00A42020">
        <w:rPr>
          <w:lang w:val="nl-NL"/>
        </w:rPr>
        <w:t>denken</w:t>
      </w:r>
      <w:r>
        <w:rPr>
          <w:lang w:val="nl-NL"/>
        </w:rPr>
        <w:t xml:space="preserve"> en is vervolgens de brug geslagen naar mogelijke remedies onder de vorm van het gebruik van kennisclips. Aansluitend zijn er dan ook twee voorbeelden behandeld. Het gebruik van kennisclips heeft veel potentieel maar vergt ook veel voorbereiding van de leerkracht. Om tot een goede kennisclip te komen zijn er meerdere iteraties vereist. Deze tekst kan als leidraad gebruikt worden om nieuwe kennisclips te ontwikkelen. We hopen dat deze handleiding een inspiratiebron kan zijn bij het uitwerken van een lessenreeks.</w:t>
      </w:r>
    </w:p>
    <w:p w14:paraId="6BDD7887" w14:textId="77777777" w:rsidR="00BD06D3" w:rsidRPr="005A2A3F" w:rsidRDefault="00BD06D3" w:rsidP="00394F08">
      <w:pPr>
        <w:jc w:val="both"/>
        <w:rPr>
          <w:lang w:val="nl-NL"/>
        </w:rPr>
      </w:pPr>
      <w:r>
        <w:rPr>
          <w:lang w:val="nl-NL"/>
        </w:rPr>
        <w:t>De kennisclips ontwikkeld binnen deze context zijn terug te vinden via de website van T3 Vlaanderen (</w:t>
      </w:r>
      <w:r w:rsidRPr="00BD06D3">
        <w:rPr>
          <w:lang w:val="nl-NL"/>
        </w:rPr>
        <w:t>http://www.t3vlaanderen.be/</w:t>
      </w:r>
      <w:r>
        <w:rPr>
          <w:lang w:val="nl-NL"/>
        </w:rPr>
        <w:t>).</w:t>
      </w:r>
    </w:p>
    <w:p w14:paraId="2A65C90F" w14:textId="77777777" w:rsidR="005A53B4" w:rsidRPr="00BA7DFF" w:rsidRDefault="005A53B4" w:rsidP="00EB7A59">
      <w:pPr>
        <w:pStyle w:val="Kop1"/>
        <w:rPr>
          <w:lang w:val="nl-NL"/>
        </w:rPr>
      </w:pPr>
      <w:r w:rsidRPr="00BA7DFF">
        <w:rPr>
          <w:lang w:val="nl-NL"/>
        </w:rPr>
        <w:t xml:space="preserve">Referenties </w:t>
      </w:r>
    </w:p>
    <w:p w14:paraId="1DDEFB39" w14:textId="77777777" w:rsidR="000A0631" w:rsidRPr="002D78E1" w:rsidRDefault="000A0631" w:rsidP="00C16646">
      <w:pPr>
        <w:numPr>
          <w:ilvl w:val="0"/>
          <w:numId w:val="10"/>
        </w:numPr>
        <w:tabs>
          <w:tab w:val="clear" w:pos="720"/>
          <w:tab w:val="num" w:pos="284"/>
        </w:tabs>
        <w:spacing w:after="0"/>
        <w:ind w:left="284" w:hanging="284"/>
        <w:jc w:val="both"/>
      </w:pPr>
      <w:proofErr w:type="spellStart"/>
      <w:r w:rsidRPr="002D78E1">
        <w:t>Bergqvist</w:t>
      </w:r>
      <w:proofErr w:type="spellEnd"/>
      <w:r w:rsidRPr="002D78E1">
        <w:t xml:space="preserve"> T. (2012). Podcasting Mathematics. </w:t>
      </w:r>
      <w:r w:rsidRPr="002D78E1">
        <w:rPr>
          <w:i/>
          <w:iCs/>
        </w:rPr>
        <w:t>International Journal of Technology in Mathematics Education</w:t>
      </w:r>
      <w:r w:rsidRPr="002D78E1">
        <w:t xml:space="preserve">, </w:t>
      </w:r>
      <w:r w:rsidRPr="002D78E1">
        <w:rPr>
          <w:b/>
        </w:rPr>
        <w:t>20</w:t>
      </w:r>
      <w:r w:rsidRPr="002D78E1">
        <w:t xml:space="preserve">, 147-155. </w:t>
      </w:r>
    </w:p>
    <w:p w14:paraId="0E588B15" w14:textId="77777777" w:rsidR="005A53B4" w:rsidRDefault="005A53B4" w:rsidP="00C16646">
      <w:pPr>
        <w:numPr>
          <w:ilvl w:val="0"/>
          <w:numId w:val="10"/>
        </w:numPr>
        <w:tabs>
          <w:tab w:val="clear" w:pos="720"/>
          <w:tab w:val="num" w:pos="284"/>
        </w:tabs>
        <w:spacing w:after="0"/>
        <w:ind w:left="284" w:hanging="284"/>
        <w:jc w:val="both"/>
        <w:rPr>
          <w:lang w:val="nl-NL"/>
        </w:rPr>
      </w:pPr>
      <w:r w:rsidRPr="002D78E1">
        <w:t xml:space="preserve">Boland P. J. (2003). Promoting Statistical Thinking Among Secondary School Students in the National Context. </w:t>
      </w:r>
      <w:r w:rsidRPr="005A2A3F">
        <w:rPr>
          <w:i/>
          <w:iCs/>
          <w:lang w:val="nl-NL"/>
        </w:rPr>
        <w:t xml:space="preserve">The American </w:t>
      </w:r>
      <w:proofErr w:type="spellStart"/>
      <w:r w:rsidRPr="005A2A3F">
        <w:rPr>
          <w:i/>
          <w:iCs/>
          <w:lang w:val="nl-NL"/>
        </w:rPr>
        <w:t>Statistician</w:t>
      </w:r>
      <w:proofErr w:type="spellEnd"/>
      <w:r w:rsidRPr="005A2A3F">
        <w:rPr>
          <w:lang w:val="nl-NL"/>
        </w:rPr>
        <w:t xml:space="preserve">, </w:t>
      </w:r>
      <w:r w:rsidRPr="00611F16">
        <w:rPr>
          <w:b/>
          <w:iCs/>
          <w:lang w:val="nl-NL"/>
        </w:rPr>
        <w:t>57</w:t>
      </w:r>
      <w:r w:rsidRPr="005A2A3F">
        <w:rPr>
          <w:lang w:val="nl-NL"/>
        </w:rPr>
        <w:t>, 85-88</w:t>
      </w:r>
      <w:r w:rsidR="002B058A">
        <w:rPr>
          <w:lang w:val="nl-NL"/>
        </w:rPr>
        <w:t>.</w:t>
      </w:r>
    </w:p>
    <w:p w14:paraId="75DC6224" w14:textId="77777777" w:rsidR="000A0631" w:rsidRPr="002D78E1" w:rsidRDefault="000A0631" w:rsidP="00C16646">
      <w:pPr>
        <w:numPr>
          <w:ilvl w:val="0"/>
          <w:numId w:val="10"/>
        </w:numPr>
        <w:tabs>
          <w:tab w:val="clear" w:pos="720"/>
          <w:tab w:val="num" w:pos="284"/>
        </w:tabs>
        <w:spacing w:after="0"/>
        <w:ind w:left="284" w:hanging="284"/>
        <w:jc w:val="both"/>
      </w:pPr>
      <w:proofErr w:type="spellStart"/>
      <w:r w:rsidRPr="002D78E1">
        <w:t>Boster</w:t>
      </w:r>
      <w:proofErr w:type="spellEnd"/>
      <w:r w:rsidRPr="002D78E1">
        <w:t xml:space="preserve"> F. J. , Meyer G. S., Roberto A. J., Lindsey L., Smith R., Inge C. &amp; Strom R. E. (2007). The Impact of Video Streaming on Mathematics Performance, </w:t>
      </w:r>
      <w:r w:rsidRPr="002D78E1">
        <w:rPr>
          <w:i/>
          <w:iCs/>
        </w:rPr>
        <w:t>Communication Education</w:t>
      </w:r>
      <w:r w:rsidRPr="002D78E1">
        <w:t xml:space="preserve">, </w:t>
      </w:r>
      <w:r w:rsidRPr="002D78E1">
        <w:rPr>
          <w:b/>
        </w:rPr>
        <w:t>56</w:t>
      </w:r>
      <w:r w:rsidRPr="002D78E1">
        <w:t>, 134-144.</w:t>
      </w:r>
    </w:p>
    <w:p w14:paraId="22AE0427" w14:textId="77777777" w:rsidR="005A53B4" w:rsidRPr="002D78E1" w:rsidRDefault="005A53B4" w:rsidP="00C16646">
      <w:pPr>
        <w:numPr>
          <w:ilvl w:val="0"/>
          <w:numId w:val="10"/>
        </w:numPr>
        <w:tabs>
          <w:tab w:val="clear" w:pos="720"/>
          <w:tab w:val="num" w:pos="284"/>
        </w:tabs>
        <w:spacing w:after="0"/>
        <w:ind w:left="284" w:hanging="284"/>
        <w:jc w:val="both"/>
      </w:pPr>
      <w:r w:rsidRPr="002D78E1">
        <w:t xml:space="preserve">Cobb G. W. &amp; Moore D. S. (1997). Mathematics, Statistics and Teaching. </w:t>
      </w:r>
      <w:r w:rsidRPr="002D78E1">
        <w:rPr>
          <w:i/>
          <w:iCs/>
        </w:rPr>
        <w:t>The American Mathematical Monthly</w:t>
      </w:r>
      <w:r w:rsidRPr="002D78E1">
        <w:t xml:space="preserve">, </w:t>
      </w:r>
      <w:r w:rsidRPr="002D78E1">
        <w:rPr>
          <w:b/>
          <w:iCs/>
        </w:rPr>
        <w:t>104</w:t>
      </w:r>
      <w:r w:rsidRPr="002D78E1">
        <w:t>, 801-823</w:t>
      </w:r>
      <w:r w:rsidR="002B058A" w:rsidRPr="002D78E1">
        <w:t>.</w:t>
      </w:r>
    </w:p>
    <w:p w14:paraId="08E2166D" w14:textId="77777777" w:rsidR="000A0631" w:rsidRPr="002D78E1" w:rsidRDefault="000A0631" w:rsidP="00C16646">
      <w:pPr>
        <w:numPr>
          <w:ilvl w:val="0"/>
          <w:numId w:val="10"/>
        </w:numPr>
        <w:tabs>
          <w:tab w:val="clear" w:pos="720"/>
          <w:tab w:val="num" w:pos="284"/>
        </w:tabs>
        <w:spacing w:after="0"/>
        <w:ind w:left="284" w:hanging="284"/>
        <w:jc w:val="both"/>
      </w:pPr>
      <w:r w:rsidRPr="002D78E1">
        <w:t xml:space="preserve">Collier-Reed B. I., Case J. M. &amp; Stott A. (2013). The influence of podcasting on student learning: a case study across two courses, </w:t>
      </w:r>
      <w:r w:rsidRPr="002D78E1">
        <w:rPr>
          <w:i/>
        </w:rPr>
        <w:t>European Journal of Engineering Education</w:t>
      </w:r>
      <w:r w:rsidRPr="002D78E1">
        <w:t xml:space="preserve">, </w:t>
      </w:r>
      <w:r w:rsidRPr="002D78E1">
        <w:rPr>
          <w:b/>
        </w:rPr>
        <w:t>38</w:t>
      </w:r>
      <w:r w:rsidRPr="002D78E1">
        <w:t>, 329-339.</w:t>
      </w:r>
    </w:p>
    <w:p w14:paraId="6483074C" w14:textId="77777777" w:rsidR="005A53B4" w:rsidRPr="002D78E1" w:rsidRDefault="005A53B4" w:rsidP="00C16646">
      <w:pPr>
        <w:numPr>
          <w:ilvl w:val="0"/>
          <w:numId w:val="10"/>
        </w:numPr>
        <w:tabs>
          <w:tab w:val="clear" w:pos="720"/>
          <w:tab w:val="num" w:pos="284"/>
        </w:tabs>
        <w:spacing w:after="0"/>
        <w:ind w:left="284" w:hanging="284"/>
        <w:jc w:val="both"/>
      </w:pPr>
      <w:r w:rsidRPr="005A2A3F">
        <w:rPr>
          <w:lang w:val="nl-NL"/>
        </w:rPr>
        <w:t>Garfield J. B. &amp; Ben-</w:t>
      </w:r>
      <w:proofErr w:type="spellStart"/>
      <w:r w:rsidRPr="005A2A3F">
        <w:rPr>
          <w:lang w:val="nl-NL"/>
        </w:rPr>
        <w:t>Zvi</w:t>
      </w:r>
      <w:proofErr w:type="spellEnd"/>
      <w:r w:rsidRPr="005A2A3F">
        <w:rPr>
          <w:lang w:val="nl-NL"/>
        </w:rPr>
        <w:t xml:space="preserve"> D. (2008). </w:t>
      </w:r>
      <w:r w:rsidRPr="002D78E1">
        <w:rPr>
          <w:iCs/>
        </w:rPr>
        <w:t>Developing Students’ Statistical Reasoning</w:t>
      </w:r>
      <w:r w:rsidRPr="002D78E1">
        <w:t xml:space="preserve">. </w:t>
      </w:r>
      <w:proofErr w:type="spellStart"/>
      <w:r w:rsidRPr="002D78E1">
        <w:rPr>
          <w:i/>
        </w:rPr>
        <w:t>Berlijn</w:t>
      </w:r>
      <w:proofErr w:type="spellEnd"/>
      <w:r w:rsidRPr="002D78E1">
        <w:rPr>
          <w:i/>
        </w:rPr>
        <w:t xml:space="preserve">: Springer </w:t>
      </w:r>
      <w:proofErr w:type="spellStart"/>
      <w:r w:rsidRPr="002D78E1">
        <w:rPr>
          <w:i/>
        </w:rPr>
        <w:t>Science+Business</w:t>
      </w:r>
      <w:proofErr w:type="spellEnd"/>
      <w:r w:rsidRPr="002D78E1">
        <w:rPr>
          <w:i/>
        </w:rPr>
        <w:t xml:space="preserve"> Media</w:t>
      </w:r>
      <w:r w:rsidR="002B058A" w:rsidRPr="002D78E1">
        <w:t>.</w:t>
      </w:r>
    </w:p>
    <w:p w14:paraId="11BBD530" w14:textId="77777777" w:rsidR="000F5E27" w:rsidRPr="002D78E1" w:rsidRDefault="000F5E27" w:rsidP="00C16646">
      <w:pPr>
        <w:numPr>
          <w:ilvl w:val="0"/>
          <w:numId w:val="10"/>
        </w:numPr>
        <w:tabs>
          <w:tab w:val="clear" w:pos="720"/>
          <w:tab w:val="num" w:pos="284"/>
        </w:tabs>
        <w:spacing w:after="0"/>
        <w:ind w:left="284" w:hanging="284"/>
        <w:jc w:val="both"/>
      </w:pPr>
      <w:r w:rsidRPr="002D78E1">
        <w:t xml:space="preserve">Graham T. &amp; Berry J. (1992). Using Video in the teaching of mathematics, </w:t>
      </w:r>
      <w:r w:rsidRPr="002D78E1">
        <w:rPr>
          <w:i/>
        </w:rPr>
        <w:t>Mathematics in School</w:t>
      </w:r>
      <w:r w:rsidRPr="002D78E1">
        <w:t>,  May 1992, 19-21.</w:t>
      </w:r>
    </w:p>
    <w:p w14:paraId="6DEE5F76" w14:textId="77777777" w:rsidR="005A53B4" w:rsidRDefault="005A53B4" w:rsidP="00C16646">
      <w:pPr>
        <w:numPr>
          <w:ilvl w:val="0"/>
          <w:numId w:val="10"/>
        </w:numPr>
        <w:tabs>
          <w:tab w:val="clear" w:pos="720"/>
          <w:tab w:val="num" w:pos="284"/>
        </w:tabs>
        <w:spacing w:after="0"/>
        <w:ind w:left="284" w:hanging="284"/>
        <w:jc w:val="both"/>
        <w:rPr>
          <w:lang w:val="nl-NL"/>
        </w:rPr>
      </w:pPr>
      <w:proofErr w:type="spellStart"/>
      <w:r w:rsidRPr="002D78E1">
        <w:t>Groth</w:t>
      </w:r>
      <w:proofErr w:type="spellEnd"/>
      <w:r w:rsidRPr="002D78E1">
        <w:t xml:space="preserve"> R. E. (2006). An Interpretation of Students’ Statistical Thinking. </w:t>
      </w:r>
      <w:r w:rsidRPr="005A2A3F">
        <w:rPr>
          <w:i/>
          <w:iCs/>
          <w:lang w:val="nl-NL"/>
        </w:rPr>
        <w:t xml:space="preserve">Teaching </w:t>
      </w:r>
      <w:proofErr w:type="spellStart"/>
      <w:r w:rsidRPr="005A2A3F">
        <w:rPr>
          <w:i/>
          <w:iCs/>
          <w:lang w:val="nl-NL"/>
        </w:rPr>
        <w:t>Statistics</w:t>
      </w:r>
      <w:proofErr w:type="spellEnd"/>
      <w:r w:rsidRPr="005A2A3F">
        <w:rPr>
          <w:i/>
          <w:iCs/>
          <w:lang w:val="nl-NL"/>
        </w:rPr>
        <w:t xml:space="preserve">, </w:t>
      </w:r>
      <w:r w:rsidRPr="002B058A">
        <w:rPr>
          <w:b/>
          <w:iCs/>
          <w:lang w:val="nl-NL"/>
        </w:rPr>
        <w:t>28</w:t>
      </w:r>
      <w:r w:rsidRPr="005A2A3F">
        <w:rPr>
          <w:lang w:val="nl-NL"/>
        </w:rPr>
        <w:t>, 17-21</w:t>
      </w:r>
      <w:r w:rsidR="002B058A">
        <w:rPr>
          <w:lang w:val="nl-NL"/>
        </w:rPr>
        <w:t>.</w:t>
      </w:r>
    </w:p>
    <w:p w14:paraId="6CD12794" w14:textId="77777777" w:rsidR="000F5E27" w:rsidRPr="002D78E1" w:rsidRDefault="000F5E27" w:rsidP="00C16646">
      <w:pPr>
        <w:numPr>
          <w:ilvl w:val="0"/>
          <w:numId w:val="10"/>
        </w:numPr>
        <w:tabs>
          <w:tab w:val="clear" w:pos="720"/>
          <w:tab w:val="num" w:pos="284"/>
        </w:tabs>
        <w:spacing w:after="0"/>
        <w:ind w:left="284" w:hanging="284"/>
        <w:jc w:val="both"/>
      </w:pPr>
      <w:r w:rsidRPr="002D78E1">
        <w:t xml:space="preserve">Hund L. &amp; </w:t>
      </w:r>
      <w:proofErr w:type="spellStart"/>
      <w:r w:rsidRPr="002D78E1">
        <w:t>Getrich</w:t>
      </w:r>
      <w:proofErr w:type="spellEnd"/>
      <w:r w:rsidRPr="002D78E1">
        <w:t xml:space="preserve"> C. (2015). A Pilot Study of Short Computing Video Tutorials in a Graduate Public Health Biostatistics Course,</w:t>
      </w:r>
      <w:r w:rsidRPr="002D78E1">
        <w:rPr>
          <w:i/>
          <w:iCs/>
        </w:rPr>
        <w:t xml:space="preserve"> Journal of Statistics Education</w:t>
      </w:r>
      <w:r w:rsidRPr="002D78E1">
        <w:t xml:space="preserve">, </w:t>
      </w:r>
      <w:r w:rsidRPr="002D78E1">
        <w:rPr>
          <w:b/>
        </w:rPr>
        <w:t>23</w:t>
      </w:r>
      <w:r w:rsidRPr="002D78E1">
        <w:t xml:space="preserve">, Retrieved from </w:t>
      </w:r>
      <w:r w:rsidRPr="002D78E1">
        <w:rPr>
          <w:color w:val="000000" w:themeColor="text1"/>
        </w:rPr>
        <w:t>www.amstat.org/publications/jse/v23n2/hund.pdf</w:t>
      </w:r>
      <w:r w:rsidRPr="002D78E1">
        <w:t>.</w:t>
      </w:r>
    </w:p>
    <w:p w14:paraId="2EE84065" w14:textId="77777777" w:rsidR="00EB1E4A" w:rsidRPr="005A2A3F" w:rsidRDefault="00EB1E4A" w:rsidP="00C16646">
      <w:pPr>
        <w:numPr>
          <w:ilvl w:val="0"/>
          <w:numId w:val="10"/>
        </w:numPr>
        <w:tabs>
          <w:tab w:val="clear" w:pos="720"/>
          <w:tab w:val="num" w:pos="284"/>
        </w:tabs>
        <w:spacing w:after="0"/>
        <w:ind w:left="284" w:hanging="284"/>
        <w:jc w:val="both"/>
        <w:rPr>
          <w:lang w:val="nl-NL"/>
        </w:rPr>
      </w:pPr>
      <w:r w:rsidRPr="002D78E1">
        <w:t>Kay</w:t>
      </w:r>
      <w:r w:rsidR="002B058A" w:rsidRPr="002D78E1">
        <w:t xml:space="preserve"> R. &amp; </w:t>
      </w:r>
      <w:proofErr w:type="spellStart"/>
      <w:r w:rsidRPr="002D78E1">
        <w:t>Kletskin</w:t>
      </w:r>
      <w:proofErr w:type="spellEnd"/>
      <w:r w:rsidR="002B058A" w:rsidRPr="002D78E1">
        <w:t xml:space="preserve"> I.</w:t>
      </w:r>
      <w:r w:rsidRPr="002D78E1">
        <w:t xml:space="preserve"> (2012). Evaluating the use of problem-based video podcasts to teach mathematics in higher education. </w:t>
      </w:r>
      <w:r w:rsidRPr="005A2A3F">
        <w:rPr>
          <w:i/>
          <w:iCs/>
          <w:lang w:val="nl-NL"/>
        </w:rPr>
        <w:t xml:space="preserve">Computers &amp; </w:t>
      </w:r>
      <w:proofErr w:type="spellStart"/>
      <w:r w:rsidRPr="005A2A3F">
        <w:rPr>
          <w:i/>
          <w:iCs/>
          <w:lang w:val="nl-NL"/>
        </w:rPr>
        <w:t>Education</w:t>
      </w:r>
      <w:proofErr w:type="spellEnd"/>
      <w:r w:rsidRPr="005A2A3F">
        <w:rPr>
          <w:lang w:val="nl-NL"/>
        </w:rPr>
        <w:t xml:space="preserve">, </w:t>
      </w:r>
      <w:r w:rsidRPr="002B058A">
        <w:rPr>
          <w:b/>
          <w:lang w:val="nl-NL"/>
        </w:rPr>
        <w:t>59</w:t>
      </w:r>
      <w:r w:rsidRPr="005A2A3F">
        <w:rPr>
          <w:lang w:val="nl-NL"/>
        </w:rPr>
        <w:t xml:space="preserve">, 619-627. </w:t>
      </w:r>
    </w:p>
    <w:p w14:paraId="1EFB1E43" w14:textId="77777777" w:rsidR="001E359A" w:rsidRPr="002D78E1" w:rsidRDefault="00EB1E4A" w:rsidP="00C16646">
      <w:pPr>
        <w:numPr>
          <w:ilvl w:val="0"/>
          <w:numId w:val="10"/>
        </w:numPr>
        <w:tabs>
          <w:tab w:val="clear" w:pos="720"/>
          <w:tab w:val="num" w:pos="284"/>
        </w:tabs>
        <w:spacing w:after="0"/>
        <w:ind w:left="284" w:hanging="284"/>
        <w:jc w:val="both"/>
      </w:pPr>
      <w:proofErr w:type="spellStart"/>
      <w:r w:rsidRPr="002D78E1">
        <w:t>Utts</w:t>
      </w:r>
      <w:proofErr w:type="spellEnd"/>
      <w:r w:rsidR="004E1AC7" w:rsidRPr="002D78E1">
        <w:t xml:space="preserve"> J.</w:t>
      </w:r>
      <w:r w:rsidRPr="002D78E1">
        <w:t>, Sommer</w:t>
      </w:r>
      <w:r w:rsidR="004E1AC7" w:rsidRPr="002D78E1">
        <w:t xml:space="preserve"> B.</w:t>
      </w:r>
      <w:r w:rsidRPr="002D78E1">
        <w:t xml:space="preserve">, </w:t>
      </w:r>
      <w:proofErr w:type="spellStart"/>
      <w:r w:rsidRPr="002D78E1">
        <w:t>Acredolo</w:t>
      </w:r>
      <w:proofErr w:type="spellEnd"/>
      <w:r w:rsidR="004E1AC7" w:rsidRPr="002D78E1">
        <w:t xml:space="preserve"> C., </w:t>
      </w:r>
      <w:r w:rsidRPr="002D78E1">
        <w:t>Maher</w:t>
      </w:r>
      <w:r w:rsidR="004E1AC7" w:rsidRPr="002D78E1">
        <w:t xml:space="preserve"> M. W. &amp; </w:t>
      </w:r>
      <w:r w:rsidRPr="002D78E1">
        <w:t>Matthews</w:t>
      </w:r>
      <w:r w:rsidR="0082326A" w:rsidRPr="002D78E1">
        <w:t xml:space="preserve"> H. R.</w:t>
      </w:r>
      <w:r w:rsidRPr="002D78E1">
        <w:t xml:space="preserve"> (2003)</w:t>
      </w:r>
      <w:r w:rsidR="001E359A" w:rsidRPr="002D78E1">
        <w:t>.</w:t>
      </w:r>
      <w:r w:rsidRPr="002D78E1">
        <w:t xml:space="preserve"> A Study Comparing Traditional and Hybrid Internet-Based Instruction in Introductory Statistics Classes, </w:t>
      </w:r>
      <w:r w:rsidRPr="002D78E1">
        <w:rPr>
          <w:i/>
          <w:iCs/>
        </w:rPr>
        <w:t>Journal of Statistics Education</w:t>
      </w:r>
      <w:r w:rsidR="004E1AC7" w:rsidRPr="002D78E1">
        <w:t xml:space="preserve">, </w:t>
      </w:r>
      <w:r w:rsidRPr="002D78E1">
        <w:rPr>
          <w:b/>
        </w:rPr>
        <w:t>11</w:t>
      </w:r>
      <w:r w:rsidR="004E1AC7" w:rsidRPr="002D78E1">
        <w:t xml:space="preserve">, </w:t>
      </w:r>
      <w:r w:rsidRPr="002D78E1">
        <w:t xml:space="preserve">Retrieved from  </w:t>
      </w:r>
      <w:r w:rsidRPr="002D78E1">
        <w:rPr>
          <w:color w:val="000000" w:themeColor="text1"/>
        </w:rPr>
        <w:t>www.amstat.org/publications/jse/v11n3/</w:t>
      </w:r>
      <w:hyperlink r:id="rId25" w:history="1">
        <w:r w:rsidRPr="002D78E1">
          <w:rPr>
            <w:rStyle w:val="Hyperlink"/>
            <w:color w:val="000000" w:themeColor="text1"/>
            <w:u w:val="none"/>
          </w:rPr>
          <w:t>utts.html</w:t>
        </w:r>
      </w:hyperlink>
      <w:r w:rsidRPr="002D78E1">
        <w:rPr>
          <w:color w:val="000000" w:themeColor="text1"/>
        </w:rPr>
        <w:t>.</w:t>
      </w:r>
    </w:p>
    <w:p w14:paraId="22C4B354" w14:textId="77777777" w:rsidR="00EB1E4A" w:rsidRPr="0022750B" w:rsidRDefault="00EB1E4A" w:rsidP="00C16646">
      <w:pPr>
        <w:numPr>
          <w:ilvl w:val="0"/>
          <w:numId w:val="10"/>
        </w:numPr>
        <w:tabs>
          <w:tab w:val="clear" w:pos="720"/>
          <w:tab w:val="num" w:pos="284"/>
        </w:tabs>
        <w:spacing w:after="0"/>
        <w:ind w:left="284" w:hanging="284"/>
        <w:jc w:val="both"/>
        <w:rPr>
          <w:rStyle w:val="Hyperlink"/>
          <w:color w:val="auto"/>
          <w:u w:val="none"/>
        </w:rPr>
      </w:pPr>
      <w:r w:rsidRPr="002D78E1">
        <w:t>Ward</w:t>
      </w:r>
      <w:r w:rsidR="001E359A" w:rsidRPr="002D78E1">
        <w:t xml:space="preserve"> B. (2004). The Best of Both Worlds: </w:t>
      </w:r>
      <w:r w:rsidRPr="002D78E1">
        <w:t xml:space="preserve">A Hybrid Statistics Course, </w:t>
      </w:r>
      <w:r w:rsidRPr="002D78E1">
        <w:rPr>
          <w:i/>
          <w:iCs/>
        </w:rPr>
        <w:t>Journal of Statistics Education</w:t>
      </w:r>
      <w:r w:rsidRPr="002D78E1">
        <w:t xml:space="preserve">, </w:t>
      </w:r>
      <w:r w:rsidR="001E359A" w:rsidRPr="002D78E1">
        <w:rPr>
          <w:b/>
        </w:rPr>
        <w:t>12</w:t>
      </w:r>
      <w:r w:rsidR="001E359A" w:rsidRPr="002D78E1">
        <w:t xml:space="preserve">, </w:t>
      </w:r>
      <w:r w:rsidRPr="002D78E1">
        <w:t xml:space="preserve">Retrieved from  </w:t>
      </w:r>
      <w:r w:rsidRPr="002D78E1">
        <w:rPr>
          <w:color w:val="000000" w:themeColor="text1"/>
        </w:rPr>
        <w:t>www.amstat.org/publications/jse/v12n3/</w:t>
      </w:r>
      <w:hyperlink r:id="rId26" w:history="1">
        <w:r w:rsidRPr="002D78E1">
          <w:rPr>
            <w:rStyle w:val="Hyperlink"/>
            <w:color w:val="000000" w:themeColor="text1"/>
            <w:u w:val="none"/>
          </w:rPr>
          <w:t>ward.html</w:t>
        </w:r>
      </w:hyperlink>
      <w:r w:rsidR="001E359A" w:rsidRPr="002D78E1">
        <w:rPr>
          <w:rStyle w:val="Hyperlink"/>
          <w:color w:val="000000" w:themeColor="text1"/>
          <w:u w:val="none"/>
        </w:rPr>
        <w:t>.</w:t>
      </w:r>
      <w:r w:rsidR="001E359A" w:rsidRPr="002D78E1">
        <w:rPr>
          <w:rStyle w:val="Hyperlink"/>
          <w:color w:val="000000" w:themeColor="text1"/>
        </w:rPr>
        <w:t xml:space="preserve"> </w:t>
      </w:r>
    </w:p>
    <w:p w14:paraId="5C482890" w14:textId="77777777" w:rsidR="0022750B" w:rsidRPr="002D78E1" w:rsidRDefault="0022750B" w:rsidP="0022750B">
      <w:pPr>
        <w:spacing w:after="0"/>
        <w:ind w:left="284"/>
        <w:jc w:val="both"/>
      </w:pPr>
    </w:p>
    <w:p w14:paraId="6F205FD3" w14:textId="467AF674" w:rsidR="00FF70D3" w:rsidRPr="005A2A3F" w:rsidRDefault="00E87BE9" w:rsidP="00EB7A59">
      <w:pPr>
        <w:pStyle w:val="Kop1"/>
        <w:rPr>
          <w:lang w:val="nl-NL"/>
        </w:rPr>
      </w:pPr>
      <w:r>
        <w:rPr>
          <w:lang w:val="nl-NL"/>
        </w:rPr>
        <w:lastRenderedPageBreak/>
        <w:t xml:space="preserve">Enkele interessante </w:t>
      </w:r>
      <w:r w:rsidR="00BA7DFF">
        <w:rPr>
          <w:lang w:val="nl-NL"/>
        </w:rPr>
        <w:t>studies</w:t>
      </w:r>
    </w:p>
    <w:p w14:paraId="48091857" w14:textId="77777777" w:rsidR="00FF70D3" w:rsidRPr="005A2A3F" w:rsidRDefault="00EB7A59" w:rsidP="00EB7A59">
      <w:pPr>
        <w:pStyle w:val="Kop2"/>
        <w:rPr>
          <w:lang w:val="nl-NL"/>
        </w:rPr>
      </w:pPr>
      <w:proofErr w:type="spellStart"/>
      <w:r>
        <w:rPr>
          <w:lang w:val="nl-NL"/>
        </w:rPr>
        <w:t>Utts</w:t>
      </w:r>
      <w:proofErr w:type="spellEnd"/>
      <w:r>
        <w:rPr>
          <w:lang w:val="nl-NL"/>
        </w:rPr>
        <w:t>, 2003</w:t>
      </w:r>
    </w:p>
    <w:p w14:paraId="1FF790A8" w14:textId="77777777" w:rsidR="00FF70D3" w:rsidRPr="005A2A3F" w:rsidRDefault="00FF70D3" w:rsidP="00C16646">
      <w:pPr>
        <w:pStyle w:val="Geenafstand"/>
        <w:rPr>
          <w:lang w:val="nl-NL"/>
        </w:rPr>
      </w:pPr>
      <w:r w:rsidRPr="005A399E">
        <w:rPr>
          <w:u w:val="single"/>
          <w:lang w:val="nl-NL"/>
        </w:rPr>
        <w:t>Waar:</w:t>
      </w:r>
      <w:r w:rsidRPr="005A2A3F">
        <w:rPr>
          <w:lang w:val="nl-NL"/>
        </w:rPr>
        <w:t xml:space="preserve"> Californië (Davis)</w:t>
      </w:r>
    </w:p>
    <w:p w14:paraId="777548B5" w14:textId="77777777" w:rsidR="00FF70D3" w:rsidRPr="005A2A3F" w:rsidRDefault="00FF70D3" w:rsidP="00C16646">
      <w:pPr>
        <w:pStyle w:val="Geenafstand"/>
        <w:rPr>
          <w:lang w:val="nl-NL"/>
        </w:rPr>
      </w:pPr>
      <w:r w:rsidRPr="005A399E">
        <w:rPr>
          <w:u w:val="single"/>
          <w:lang w:val="nl-NL"/>
        </w:rPr>
        <w:t>Wie:</w:t>
      </w:r>
      <w:r w:rsidRPr="005A2A3F">
        <w:rPr>
          <w:lang w:val="nl-NL"/>
        </w:rPr>
        <w:t xml:space="preserve"> Universiteitsstudenten (introductiecursus)</w:t>
      </w:r>
    </w:p>
    <w:p w14:paraId="69733320" w14:textId="77777777" w:rsidR="00FF70D3" w:rsidRPr="005A2A3F" w:rsidRDefault="00FF70D3" w:rsidP="00C16646">
      <w:pPr>
        <w:pStyle w:val="Geenafstand"/>
        <w:rPr>
          <w:lang w:val="nl-NL"/>
        </w:rPr>
      </w:pPr>
      <w:r w:rsidRPr="005A399E">
        <w:rPr>
          <w:u w:val="single"/>
          <w:lang w:val="nl-NL"/>
        </w:rPr>
        <w:t>Wat:</w:t>
      </w:r>
      <w:r w:rsidRPr="005A2A3F">
        <w:rPr>
          <w:lang w:val="nl-NL"/>
        </w:rPr>
        <w:t xml:space="preserve"> Elementaire statistiek (10-week cursus), hybride vs. traditionele methode</w:t>
      </w:r>
    </w:p>
    <w:p w14:paraId="037D37B5" w14:textId="1E42A85B" w:rsidR="00FF70D3" w:rsidRPr="005A2A3F" w:rsidRDefault="00FF70D3" w:rsidP="00C16646">
      <w:pPr>
        <w:pStyle w:val="Geenafstand"/>
        <w:rPr>
          <w:lang w:val="nl-NL"/>
        </w:rPr>
      </w:pPr>
      <w:r w:rsidRPr="005A399E">
        <w:rPr>
          <w:u w:val="single"/>
          <w:lang w:val="nl-NL"/>
        </w:rPr>
        <w:t>Hoe:</w:t>
      </w:r>
      <w:r w:rsidRPr="005A2A3F">
        <w:rPr>
          <w:lang w:val="nl-NL"/>
        </w:rPr>
        <w:t xml:space="preserve"> </w:t>
      </w:r>
      <w:proofErr w:type="spellStart"/>
      <w:r w:rsidR="0022750B">
        <w:rPr>
          <w:lang w:val="nl-NL"/>
        </w:rPr>
        <w:t>S</w:t>
      </w:r>
      <w:r w:rsidRPr="005A2A3F">
        <w:rPr>
          <w:lang w:val="nl-NL"/>
        </w:rPr>
        <w:t>elf</w:t>
      </w:r>
      <w:proofErr w:type="spellEnd"/>
      <w:r w:rsidRPr="005A2A3F">
        <w:rPr>
          <w:lang w:val="nl-NL"/>
        </w:rPr>
        <w:t>-select, twee focusgroepen (bias), zelf-ra</w:t>
      </w:r>
      <w:r w:rsidR="0066038E">
        <w:rPr>
          <w:lang w:val="nl-NL"/>
        </w:rPr>
        <w:t>p</w:t>
      </w:r>
      <w:r w:rsidRPr="005A2A3F">
        <w:rPr>
          <w:lang w:val="nl-NL"/>
        </w:rPr>
        <w:t>port, pre- en protest</w:t>
      </w:r>
    </w:p>
    <w:p w14:paraId="75CECF80" w14:textId="752DD6B5" w:rsidR="00FF70D3" w:rsidRPr="005A2A3F" w:rsidRDefault="00FF70D3" w:rsidP="00C16646">
      <w:pPr>
        <w:pStyle w:val="Geenafstand"/>
        <w:rPr>
          <w:lang w:val="nl-NL"/>
        </w:rPr>
      </w:pPr>
      <w:r w:rsidRPr="005A399E">
        <w:rPr>
          <w:u w:val="single"/>
          <w:lang w:val="nl-NL"/>
        </w:rPr>
        <w:t>Resultaten:</w:t>
      </w:r>
      <w:r w:rsidRPr="005A2A3F">
        <w:rPr>
          <w:lang w:val="nl-NL"/>
        </w:rPr>
        <w:t xml:space="preserve"> </w:t>
      </w:r>
      <w:r w:rsidR="0022750B">
        <w:rPr>
          <w:lang w:val="nl-NL"/>
        </w:rPr>
        <w:t>G</w:t>
      </w:r>
      <w:r w:rsidRPr="005A2A3F">
        <w:rPr>
          <w:lang w:val="nl-NL"/>
        </w:rPr>
        <w:t>een verschil in prestatie, maar subjectieve evalu</w:t>
      </w:r>
      <w:r w:rsidR="0022750B">
        <w:rPr>
          <w:lang w:val="nl-NL"/>
        </w:rPr>
        <w:t>a</w:t>
      </w:r>
      <w:r w:rsidRPr="005A2A3F">
        <w:rPr>
          <w:lang w:val="nl-NL"/>
        </w:rPr>
        <w:t xml:space="preserve">tie van hybride cursus is minder positief </w:t>
      </w:r>
    </w:p>
    <w:p w14:paraId="19FB5CE9" w14:textId="77777777" w:rsidR="00FF70D3" w:rsidRPr="005A2A3F" w:rsidRDefault="00FF70D3" w:rsidP="00EB7A59">
      <w:pPr>
        <w:pStyle w:val="Kop2"/>
        <w:rPr>
          <w:lang w:val="nl-NL"/>
        </w:rPr>
      </w:pPr>
      <w:r w:rsidRPr="005A2A3F">
        <w:rPr>
          <w:lang w:val="nl-NL"/>
        </w:rPr>
        <w:t>Ward, 2004</w:t>
      </w:r>
    </w:p>
    <w:p w14:paraId="5B28106A" w14:textId="77777777" w:rsidR="00FF70D3" w:rsidRPr="005A2A3F" w:rsidRDefault="00FF70D3" w:rsidP="00C16646">
      <w:pPr>
        <w:pStyle w:val="Geenafstand"/>
        <w:rPr>
          <w:lang w:val="nl-NL"/>
        </w:rPr>
      </w:pPr>
      <w:r w:rsidRPr="005A399E">
        <w:rPr>
          <w:u w:val="single"/>
          <w:lang w:val="nl-NL"/>
        </w:rPr>
        <w:t>Waar:</w:t>
      </w:r>
      <w:r w:rsidRPr="005A2A3F">
        <w:rPr>
          <w:lang w:val="nl-NL"/>
        </w:rPr>
        <w:t xml:space="preserve"> Florida (privé universiteit)</w:t>
      </w:r>
    </w:p>
    <w:p w14:paraId="2B0A8E12" w14:textId="1F7A8F3E" w:rsidR="00FF70D3" w:rsidRPr="005A2A3F" w:rsidRDefault="00FF70D3" w:rsidP="00C16646">
      <w:pPr>
        <w:pStyle w:val="Geenafstand"/>
        <w:rPr>
          <w:lang w:val="nl-NL"/>
        </w:rPr>
      </w:pPr>
      <w:r w:rsidRPr="005A399E">
        <w:rPr>
          <w:u w:val="single"/>
          <w:lang w:val="nl-NL"/>
        </w:rPr>
        <w:t>Wie:</w:t>
      </w:r>
      <w:r w:rsidR="0022750B">
        <w:rPr>
          <w:lang w:val="nl-NL"/>
        </w:rPr>
        <w:t xml:space="preserve"> Eerste</w:t>
      </w:r>
      <w:r w:rsidRPr="005A2A3F">
        <w:rPr>
          <w:lang w:val="nl-NL"/>
        </w:rPr>
        <w:t xml:space="preserve">jaars universiteitsstudenten </w:t>
      </w:r>
    </w:p>
    <w:p w14:paraId="4EF92107" w14:textId="77777777" w:rsidR="00FF70D3" w:rsidRPr="005A2A3F" w:rsidRDefault="00FF70D3" w:rsidP="00C16646">
      <w:pPr>
        <w:pStyle w:val="Geenafstand"/>
        <w:rPr>
          <w:lang w:val="nl-NL"/>
        </w:rPr>
      </w:pPr>
      <w:r w:rsidRPr="005A399E">
        <w:rPr>
          <w:u w:val="single"/>
          <w:lang w:val="nl-NL"/>
        </w:rPr>
        <w:t>Wat:</w:t>
      </w:r>
      <w:r w:rsidRPr="005A2A3F">
        <w:rPr>
          <w:lang w:val="nl-NL"/>
        </w:rPr>
        <w:t xml:space="preserve"> Elementaire statistiek, hybride vs. traditionele methode</w:t>
      </w:r>
    </w:p>
    <w:p w14:paraId="4674F73D" w14:textId="31D685C3" w:rsidR="00FF70D3" w:rsidRPr="005A2A3F" w:rsidRDefault="00FF70D3" w:rsidP="00C16646">
      <w:pPr>
        <w:pStyle w:val="Geenafstand"/>
        <w:rPr>
          <w:lang w:val="nl-NL"/>
        </w:rPr>
      </w:pPr>
      <w:r w:rsidRPr="005A399E">
        <w:rPr>
          <w:u w:val="single"/>
          <w:lang w:val="nl-NL"/>
        </w:rPr>
        <w:t>Hoe:</w:t>
      </w:r>
      <w:r w:rsidRPr="005A2A3F">
        <w:rPr>
          <w:lang w:val="nl-NL"/>
        </w:rPr>
        <w:t xml:space="preserve"> </w:t>
      </w:r>
      <w:proofErr w:type="spellStart"/>
      <w:r w:rsidR="0022750B">
        <w:rPr>
          <w:lang w:val="nl-NL"/>
        </w:rPr>
        <w:t>S</w:t>
      </w:r>
      <w:r w:rsidRPr="005A2A3F">
        <w:rPr>
          <w:lang w:val="nl-NL"/>
        </w:rPr>
        <w:t>elf</w:t>
      </w:r>
      <w:proofErr w:type="spellEnd"/>
      <w:r w:rsidRPr="005A2A3F">
        <w:rPr>
          <w:lang w:val="nl-NL"/>
        </w:rPr>
        <w:t>-select (bias), tests gedurende de cursus, enquête</w:t>
      </w:r>
    </w:p>
    <w:p w14:paraId="103DB601" w14:textId="6D93A62F" w:rsidR="00FF70D3" w:rsidRPr="005A2A3F" w:rsidRDefault="00FF70D3" w:rsidP="00C16646">
      <w:pPr>
        <w:pStyle w:val="Geenafstand"/>
        <w:rPr>
          <w:lang w:val="nl-NL"/>
        </w:rPr>
      </w:pPr>
      <w:r w:rsidRPr="005A399E">
        <w:rPr>
          <w:u w:val="single"/>
          <w:lang w:val="nl-NL"/>
        </w:rPr>
        <w:t>Resultaten:</w:t>
      </w:r>
      <w:r w:rsidRPr="005A2A3F">
        <w:rPr>
          <w:lang w:val="nl-NL"/>
        </w:rPr>
        <w:t xml:space="preserve"> </w:t>
      </w:r>
      <w:r w:rsidR="0022750B">
        <w:rPr>
          <w:lang w:val="nl-NL"/>
        </w:rPr>
        <w:t>G</w:t>
      </w:r>
      <w:r w:rsidRPr="005A2A3F">
        <w:rPr>
          <w:lang w:val="nl-NL"/>
        </w:rPr>
        <w:t>een verschil in prestatie, hybride methode positievere attitude</w:t>
      </w:r>
    </w:p>
    <w:p w14:paraId="2A7C0BD9" w14:textId="77777777" w:rsidR="00FF70D3" w:rsidRPr="005A2A3F" w:rsidRDefault="00FF70D3" w:rsidP="00EB7A59">
      <w:pPr>
        <w:pStyle w:val="Kop2"/>
        <w:rPr>
          <w:lang w:val="nl-NL"/>
        </w:rPr>
      </w:pPr>
      <w:proofErr w:type="spellStart"/>
      <w:r w:rsidRPr="005A2A3F">
        <w:rPr>
          <w:lang w:val="nl-NL"/>
        </w:rPr>
        <w:t>Boster</w:t>
      </w:r>
      <w:proofErr w:type="spellEnd"/>
      <w:r w:rsidRPr="005A2A3F">
        <w:rPr>
          <w:lang w:val="nl-NL"/>
        </w:rPr>
        <w:t>, 2007</w:t>
      </w:r>
    </w:p>
    <w:p w14:paraId="73DF423F" w14:textId="77777777" w:rsidR="00FF70D3" w:rsidRPr="005A2A3F" w:rsidRDefault="00FF70D3" w:rsidP="00C16646">
      <w:pPr>
        <w:pStyle w:val="Geenafstand"/>
        <w:rPr>
          <w:lang w:val="nl-NL"/>
        </w:rPr>
      </w:pPr>
      <w:r w:rsidRPr="005A399E">
        <w:rPr>
          <w:u w:val="single"/>
          <w:lang w:val="nl-NL"/>
        </w:rPr>
        <w:t>Waar:</w:t>
      </w:r>
      <w:r w:rsidRPr="005A2A3F">
        <w:rPr>
          <w:lang w:val="nl-NL"/>
        </w:rPr>
        <w:t xml:space="preserve"> US (4 scholen in het </w:t>
      </w:r>
      <w:proofErr w:type="spellStart"/>
      <w:r w:rsidRPr="005A2A3F">
        <w:rPr>
          <w:lang w:val="nl-NL"/>
        </w:rPr>
        <w:t>zuid-westen</w:t>
      </w:r>
      <w:proofErr w:type="spellEnd"/>
      <w:r w:rsidRPr="005A2A3F">
        <w:rPr>
          <w:lang w:val="nl-NL"/>
        </w:rPr>
        <w:t>)</w:t>
      </w:r>
    </w:p>
    <w:p w14:paraId="56FD507D" w14:textId="0102D1BF" w:rsidR="00FF70D3" w:rsidRPr="005A2A3F" w:rsidRDefault="00FF70D3" w:rsidP="00C16646">
      <w:pPr>
        <w:pStyle w:val="Geenafstand"/>
        <w:rPr>
          <w:lang w:val="nl-NL"/>
        </w:rPr>
      </w:pPr>
      <w:r w:rsidRPr="005A399E">
        <w:rPr>
          <w:u w:val="single"/>
          <w:lang w:val="nl-NL"/>
        </w:rPr>
        <w:t>Wie:</w:t>
      </w:r>
      <w:r w:rsidRPr="005A2A3F">
        <w:rPr>
          <w:lang w:val="nl-NL"/>
        </w:rPr>
        <w:t xml:space="preserve"> </w:t>
      </w:r>
      <w:r w:rsidR="0022750B">
        <w:rPr>
          <w:lang w:val="nl-NL"/>
        </w:rPr>
        <w:t>Zesdejaars-</w:t>
      </w:r>
      <w:r w:rsidRPr="005A2A3F">
        <w:rPr>
          <w:lang w:val="nl-NL"/>
        </w:rPr>
        <w:t xml:space="preserve"> (11-12j) en </w:t>
      </w:r>
      <w:proofErr w:type="spellStart"/>
      <w:r w:rsidR="0022750B">
        <w:rPr>
          <w:lang w:val="nl-NL"/>
        </w:rPr>
        <w:t>achtste</w:t>
      </w:r>
      <w:r w:rsidRPr="005A2A3F">
        <w:rPr>
          <w:lang w:val="nl-NL"/>
        </w:rPr>
        <w:t>jaarsstudenten</w:t>
      </w:r>
      <w:proofErr w:type="spellEnd"/>
      <w:r w:rsidRPr="005A2A3F">
        <w:rPr>
          <w:lang w:val="nl-NL"/>
        </w:rPr>
        <w:t xml:space="preserve"> (13-14j)</w:t>
      </w:r>
    </w:p>
    <w:p w14:paraId="4F05B0F0" w14:textId="77777777" w:rsidR="00FF70D3" w:rsidRPr="005A2A3F" w:rsidRDefault="00FF70D3" w:rsidP="00C16646">
      <w:pPr>
        <w:pStyle w:val="Geenafstand"/>
        <w:rPr>
          <w:lang w:val="nl-NL"/>
        </w:rPr>
      </w:pPr>
      <w:r w:rsidRPr="005A399E">
        <w:rPr>
          <w:u w:val="single"/>
          <w:lang w:val="nl-NL"/>
        </w:rPr>
        <w:t>Wat:</w:t>
      </w:r>
      <w:r w:rsidRPr="005A2A3F">
        <w:rPr>
          <w:lang w:val="nl-NL"/>
        </w:rPr>
        <w:t xml:space="preserve"> Wiskundekennis</w:t>
      </w:r>
    </w:p>
    <w:p w14:paraId="2861C5C0" w14:textId="77777777" w:rsidR="00FF70D3" w:rsidRPr="005A2A3F" w:rsidRDefault="00FF70D3" w:rsidP="00C16646">
      <w:pPr>
        <w:pStyle w:val="Geenafstand"/>
        <w:rPr>
          <w:lang w:val="nl-NL"/>
        </w:rPr>
      </w:pPr>
      <w:r w:rsidRPr="005A399E">
        <w:rPr>
          <w:u w:val="single"/>
          <w:lang w:val="nl-NL"/>
        </w:rPr>
        <w:t>Hoe:</w:t>
      </w:r>
      <w:r w:rsidRPr="005A2A3F">
        <w:rPr>
          <w:lang w:val="nl-NL"/>
        </w:rPr>
        <w:t xml:space="preserve"> Pre- en posttest; controle- en testgroep</w:t>
      </w:r>
    </w:p>
    <w:p w14:paraId="49EC1311" w14:textId="77777777" w:rsidR="00FF70D3" w:rsidRPr="005A2A3F" w:rsidRDefault="00FF70D3" w:rsidP="00C16646">
      <w:pPr>
        <w:pStyle w:val="Geenafstand"/>
        <w:rPr>
          <w:lang w:val="nl-NL"/>
        </w:rPr>
      </w:pPr>
      <w:r w:rsidRPr="005A399E">
        <w:rPr>
          <w:u w:val="single"/>
          <w:lang w:val="nl-NL"/>
        </w:rPr>
        <w:t>Resultaten:</w:t>
      </w:r>
      <w:r w:rsidRPr="005A2A3F">
        <w:rPr>
          <w:lang w:val="nl-NL"/>
        </w:rPr>
        <w:t xml:space="preserve"> Betere resultaten bij bekijken clips; scores </w:t>
      </w:r>
      <w:proofErr w:type="spellStart"/>
      <w:r w:rsidRPr="005A2A3F">
        <w:rPr>
          <w:lang w:val="nl-NL"/>
        </w:rPr>
        <w:t>pretest</w:t>
      </w:r>
      <w:proofErr w:type="spellEnd"/>
      <w:r w:rsidRPr="005A2A3F">
        <w:rPr>
          <w:lang w:val="nl-NL"/>
        </w:rPr>
        <w:t xml:space="preserve"> en posttest zijn gecorreleerd</w:t>
      </w:r>
    </w:p>
    <w:p w14:paraId="00A4557C" w14:textId="77777777" w:rsidR="00FF70D3" w:rsidRPr="005A2A3F" w:rsidRDefault="00FF70D3" w:rsidP="00EB7A59">
      <w:pPr>
        <w:pStyle w:val="Kop2"/>
        <w:rPr>
          <w:lang w:val="nl-NL"/>
        </w:rPr>
      </w:pPr>
      <w:proofErr w:type="spellStart"/>
      <w:r w:rsidRPr="005A2A3F">
        <w:rPr>
          <w:lang w:val="nl-NL"/>
        </w:rPr>
        <w:t>Bergqvist</w:t>
      </w:r>
      <w:proofErr w:type="spellEnd"/>
      <w:r w:rsidRPr="005A2A3F">
        <w:rPr>
          <w:lang w:val="nl-NL"/>
        </w:rPr>
        <w:t xml:space="preserve">, 2012 </w:t>
      </w:r>
    </w:p>
    <w:p w14:paraId="3B703583" w14:textId="77777777" w:rsidR="00FF70D3" w:rsidRPr="005A2A3F" w:rsidRDefault="00FF70D3" w:rsidP="00C16646">
      <w:pPr>
        <w:pStyle w:val="Geenafstand"/>
        <w:rPr>
          <w:lang w:val="nl-NL"/>
        </w:rPr>
      </w:pPr>
      <w:r w:rsidRPr="005A399E">
        <w:rPr>
          <w:u w:val="single"/>
          <w:lang w:val="nl-NL"/>
        </w:rPr>
        <w:t>Waar:</w:t>
      </w:r>
      <w:r w:rsidRPr="005A2A3F">
        <w:rPr>
          <w:lang w:val="nl-NL"/>
        </w:rPr>
        <w:t xml:space="preserve"> Zweden (6 scholen)</w:t>
      </w:r>
    </w:p>
    <w:p w14:paraId="5AC1B6A9" w14:textId="77777777" w:rsidR="00FF70D3" w:rsidRPr="005A2A3F" w:rsidRDefault="00FF70D3" w:rsidP="00C16646">
      <w:pPr>
        <w:pStyle w:val="Geenafstand"/>
        <w:rPr>
          <w:lang w:val="nl-NL"/>
        </w:rPr>
      </w:pPr>
      <w:r w:rsidRPr="005A399E">
        <w:rPr>
          <w:u w:val="single"/>
          <w:lang w:val="nl-NL"/>
        </w:rPr>
        <w:t>Wie:</w:t>
      </w:r>
      <w:r w:rsidRPr="005A2A3F">
        <w:rPr>
          <w:lang w:val="nl-NL"/>
        </w:rPr>
        <w:t xml:space="preserve"> 8 leerlingen per school uit het 8</w:t>
      </w:r>
      <w:r w:rsidRPr="005A2A3F">
        <w:rPr>
          <w:vertAlign w:val="superscript"/>
          <w:lang w:val="nl-NL"/>
        </w:rPr>
        <w:t>ste</w:t>
      </w:r>
      <w:r w:rsidRPr="005A2A3F">
        <w:rPr>
          <w:lang w:val="nl-NL"/>
        </w:rPr>
        <w:t xml:space="preserve"> jaar</w:t>
      </w:r>
    </w:p>
    <w:p w14:paraId="54894F0E" w14:textId="77777777" w:rsidR="00FF70D3" w:rsidRPr="005A2A3F" w:rsidRDefault="00FF70D3" w:rsidP="00C16646">
      <w:pPr>
        <w:pStyle w:val="Geenafstand"/>
        <w:rPr>
          <w:lang w:val="nl-NL"/>
        </w:rPr>
      </w:pPr>
      <w:r w:rsidRPr="005A399E">
        <w:rPr>
          <w:u w:val="single"/>
          <w:lang w:val="nl-NL"/>
        </w:rPr>
        <w:t>Wat:</w:t>
      </w:r>
      <w:r w:rsidRPr="005A2A3F">
        <w:rPr>
          <w:lang w:val="nl-NL"/>
        </w:rPr>
        <w:t xml:space="preserve"> Wiskunde</w:t>
      </w:r>
    </w:p>
    <w:p w14:paraId="32AAA7E0" w14:textId="017851AE" w:rsidR="00FF70D3" w:rsidRPr="005A2A3F" w:rsidRDefault="00FF70D3" w:rsidP="00C16646">
      <w:pPr>
        <w:pStyle w:val="Geenafstand"/>
        <w:rPr>
          <w:lang w:val="nl-NL"/>
        </w:rPr>
      </w:pPr>
      <w:r w:rsidRPr="005A399E">
        <w:rPr>
          <w:u w:val="single"/>
          <w:lang w:val="nl-NL"/>
        </w:rPr>
        <w:t>Hoe</w:t>
      </w:r>
      <w:r w:rsidR="00976153" w:rsidRPr="005A399E">
        <w:rPr>
          <w:u w:val="single"/>
          <w:lang w:val="nl-NL"/>
        </w:rPr>
        <w:t>:</w:t>
      </w:r>
      <w:r w:rsidR="00976153">
        <w:rPr>
          <w:lang w:val="nl-NL"/>
        </w:rPr>
        <w:t xml:space="preserve"> Kennisclips krijgen scores op basis van</w:t>
      </w:r>
      <w:r w:rsidRPr="005A2A3F">
        <w:rPr>
          <w:lang w:val="nl-NL"/>
        </w:rPr>
        <w:t xml:space="preserve"> 5 competenties; leerlingen bekijken clips en </w:t>
      </w:r>
      <w:r w:rsidR="00976153">
        <w:rPr>
          <w:lang w:val="nl-NL"/>
        </w:rPr>
        <w:br/>
        <w:t>v</w:t>
      </w:r>
      <w:r w:rsidRPr="005A2A3F">
        <w:rPr>
          <w:lang w:val="nl-NL"/>
        </w:rPr>
        <w:t>ullen vragenlijst in</w:t>
      </w:r>
    </w:p>
    <w:p w14:paraId="57F70368" w14:textId="77777777" w:rsidR="00FF70D3" w:rsidRPr="005A2A3F" w:rsidRDefault="00FF70D3" w:rsidP="00C16646">
      <w:pPr>
        <w:pStyle w:val="Geenafstand"/>
        <w:rPr>
          <w:lang w:val="nl-NL"/>
        </w:rPr>
      </w:pPr>
      <w:r w:rsidRPr="005A399E">
        <w:rPr>
          <w:u w:val="single"/>
          <w:lang w:val="nl-NL"/>
        </w:rPr>
        <w:t>Resultaten:</w:t>
      </w:r>
      <w:r w:rsidRPr="005A2A3F">
        <w:rPr>
          <w:lang w:val="nl-NL"/>
        </w:rPr>
        <w:t xml:space="preserve"> Kennisclips met meer competenties krijgen positievere feedback van leerlingen</w:t>
      </w:r>
    </w:p>
    <w:p w14:paraId="3A4A8E1D" w14:textId="77777777" w:rsidR="00FF70D3" w:rsidRPr="005A2A3F" w:rsidRDefault="00EB7A59" w:rsidP="00EB7A59">
      <w:pPr>
        <w:pStyle w:val="Kop2"/>
        <w:rPr>
          <w:lang w:val="nl-NL"/>
        </w:rPr>
      </w:pPr>
      <w:r>
        <w:rPr>
          <w:lang w:val="nl-NL"/>
        </w:rPr>
        <w:t>Kay, 2012</w:t>
      </w:r>
    </w:p>
    <w:p w14:paraId="593AC680" w14:textId="77777777" w:rsidR="00FF70D3" w:rsidRPr="005A2A3F" w:rsidRDefault="00FF70D3" w:rsidP="00C16646">
      <w:pPr>
        <w:pStyle w:val="Geenafstand"/>
        <w:rPr>
          <w:lang w:val="nl-NL"/>
        </w:rPr>
      </w:pPr>
      <w:r w:rsidRPr="005A399E">
        <w:rPr>
          <w:u w:val="single"/>
          <w:lang w:val="nl-NL"/>
        </w:rPr>
        <w:t>Waar:</w:t>
      </w:r>
      <w:r w:rsidRPr="005A2A3F">
        <w:rPr>
          <w:lang w:val="nl-NL"/>
        </w:rPr>
        <w:t xml:space="preserve"> Canada</w:t>
      </w:r>
    </w:p>
    <w:p w14:paraId="3EDDFFC8" w14:textId="3D8D2D30" w:rsidR="00FF70D3" w:rsidRPr="005A2A3F" w:rsidRDefault="00FF70D3" w:rsidP="00C16646">
      <w:pPr>
        <w:pStyle w:val="Geenafstand"/>
        <w:rPr>
          <w:lang w:val="nl-NL"/>
        </w:rPr>
      </w:pPr>
      <w:r w:rsidRPr="005A399E">
        <w:rPr>
          <w:u w:val="single"/>
          <w:lang w:val="nl-NL"/>
        </w:rPr>
        <w:t>Wie:</w:t>
      </w:r>
      <w:r w:rsidRPr="005A2A3F">
        <w:rPr>
          <w:lang w:val="nl-NL"/>
        </w:rPr>
        <w:t xml:space="preserve"> </w:t>
      </w:r>
      <w:r w:rsidR="0022750B">
        <w:rPr>
          <w:lang w:val="nl-NL"/>
        </w:rPr>
        <w:t>Eerste</w:t>
      </w:r>
      <w:r w:rsidRPr="005A2A3F">
        <w:rPr>
          <w:lang w:val="nl-NL"/>
        </w:rPr>
        <w:t>jaars universiteitsstudenten</w:t>
      </w:r>
    </w:p>
    <w:p w14:paraId="65AA68FB" w14:textId="77777777" w:rsidR="00FF70D3" w:rsidRPr="005A2A3F" w:rsidRDefault="00FF70D3" w:rsidP="00C16646">
      <w:pPr>
        <w:pStyle w:val="Geenafstand"/>
        <w:rPr>
          <w:lang w:val="nl-NL"/>
        </w:rPr>
      </w:pPr>
      <w:r w:rsidRPr="005A399E">
        <w:rPr>
          <w:u w:val="single"/>
          <w:lang w:val="nl-NL"/>
        </w:rPr>
        <w:t>Wat:</w:t>
      </w:r>
      <w:r w:rsidRPr="005A2A3F">
        <w:rPr>
          <w:lang w:val="nl-NL"/>
        </w:rPr>
        <w:t xml:space="preserve"> Calculus, instructievideo’s met uitgewerkte oefeningen</w:t>
      </w:r>
    </w:p>
    <w:p w14:paraId="558A5068" w14:textId="77777777" w:rsidR="00FF70D3" w:rsidRPr="005A2A3F" w:rsidRDefault="00FF70D3" w:rsidP="00C16646">
      <w:pPr>
        <w:pStyle w:val="Geenafstand"/>
        <w:rPr>
          <w:lang w:val="nl-NL"/>
        </w:rPr>
      </w:pPr>
      <w:r w:rsidRPr="005A399E">
        <w:rPr>
          <w:u w:val="single"/>
          <w:lang w:val="nl-NL"/>
        </w:rPr>
        <w:t>Hoe:</w:t>
      </w:r>
      <w:r w:rsidRPr="005A2A3F">
        <w:rPr>
          <w:lang w:val="nl-NL"/>
        </w:rPr>
        <w:t xml:space="preserve"> Leerlingen bekijken kennisclips en vullen nadien vragenlijst in</w:t>
      </w:r>
    </w:p>
    <w:p w14:paraId="363B7CD9" w14:textId="77777777" w:rsidR="00FF70D3" w:rsidRPr="005A2A3F" w:rsidRDefault="00FF70D3" w:rsidP="00C16646">
      <w:pPr>
        <w:pStyle w:val="Geenafstand"/>
        <w:rPr>
          <w:lang w:val="nl-NL"/>
        </w:rPr>
      </w:pPr>
      <w:r w:rsidRPr="005A399E">
        <w:rPr>
          <w:u w:val="single"/>
          <w:lang w:val="nl-NL"/>
        </w:rPr>
        <w:t>Resultaten:</w:t>
      </w:r>
      <w:r w:rsidRPr="005A2A3F">
        <w:rPr>
          <w:lang w:val="nl-NL"/>
        </w:rPr>
        <w:t xml:space="preserve"> Kennisclips worden goed beoordeeld door leerlingen</w:t>
      </w:r>
    </w:p>
    <w:p w14:paraId="23316D38" w14:textId="77777777" w:rsidR="00FF70D3" w:rsidRPr="005A2A3F" w:rsidRDefault="00FF70D3" w:rsidP="00EB7A59">
      <w:pPr>
        <w:pStyle w:val="Kop2"/>
        <w:rPr>
          <w:lang w:val="nl-NL"/>
        </w:rPr>
      </w:pPr>
      <w:proofErr w:type="spellStart"/>
      <w:r w:rsidRPr="005A2A3F">
        <w:rPr>
          <w:lang w:val="nl-NL"/>
        </w:rPr>
        <w:t>Hund</w:t>
      </w:r>
      <w:proofErr w:type="spellEnd"/>
      <w:r w:rsidRPr="005A2A3F">
        <w:rPr>
          <w:lang w:val="nl-NL"/>
        </w:rPr>
        <w:t>, 2015</w:t>
      </w:r>
    </w:p>
    <w:p w14:paraId="3A37D5C3" w14:textId="77777777" w:rsidR="00FF70D3" w:rsidRPr="005A2A3F" w:rsidRDefault="00FF70D3" w:rsidP="00C16646">
      <w:pPr>
        <w:pStyle w:val="Geenafstand"/>
        <w:rPr>
          <w:lang w:val="nl-NL"/>
        </w:rPr>
      </w:pPr>
      <w:r w:rsidRPr="005A399E">
        <w:rPr>
          <w:u w:val="single"/>
          <w:lang w:val="nl-NL"/>
        </w:rPr>
        <w:t>Waar:</w:t>
      </w:r>
      <w:r w:rsidRPr="005A2A3F">
        <w:rPr>
          <w:lang w:val="nl-NL"/>
        </w:rPr>
        <w:t xml:space="preserve"> Albuquerque, New Mexico</w:t>
      </w:r>
    </w:p>
    <w:p w14:paraId="0B105A35" w14:textId="0BDF0BCC" w:rsidR="00FF70D3" w:rsidRPr="005A2A3F" w:rsidRDefault="00FF70D3" w:rsidP="00C16646">
      <w:pPr>
        <w:pStyle w:val="Geenafstand"/>
        <w:rPr>
          <w:lang w:val="nl-NL"/>
        </w:rPr>
      </w:pPr>
      <w:r w:rsidRPr="005A399E">
        <w:rPr>
          <w:u w:val="single"/>
          <w:lang w:val="nl-NL"/>
        </w:rPr>
        <w:t>Wie:</w:t>
      </w:r>
      <w:r w:rsidRPr="005A2A3F">
        <w:rPr>
          <w:lang w:val="nl-NL"/>
        </w:rPr>
        <w:t xml:space="preserve"> </w:t>
      </w:r>
      <w:r w:rsidR="0022750B">
        <w:rPr>
          <w:lang w:val="nl-NL"/>
        </w:rPr>
        <w:t>M</w:t>
      </w:r>
      <w:r w:rsidRPr="005A2A3F">
        <w:rPr>
          <w:lang w:val="nl-NL"/>
        </w:rPr>
        <w:t>aster universiteitsstudenten</w:t>
      </w:r>
    </w:p>
    <w:p w14:paraId="0D6157DB" w14:textId="17E50557" w:rsidR="00FF70D3" w:rsidRPr="005A2A3F" w:rsidRDefault="00FF70D3" w:rsidP="00C16646">
      <w:pPr>
        <w:pStyle w:val="Geenafstand"/>
        <w:rPr>
          <w:lang w:val="nl-NL"/>
        </w:rPr>
      </w:pPr>
      <w:r w:rsidRPr="005A399E">
        <w:rPr>
          <w:u w:val="single"/>
          <w:lang w:val="nl-NL"/>
        </w:rPr>
        <w:t>Wat:</w:t>
      </w:r>
      <w:r w:rsidRPr="005A2A3F">
        <w:rPr>
          <w:lang w:val="nl-NL"/>
        </w:rPr>
        <w:t xml:space="preserve"> </w:t>
      </w:r>
      <w:r w:rsidR="0022750B">
        <w:rPr>
          <w:lang w:val="nl-NL"/>
        </w:rPr>
        <w:t>B</w:t>
      </w:r>
      <w:r w:rsidRPr="005A2A3F">
        <w:rPr>
          <w:lang w:val="nl-NL"/>
        </w:rPr>
        <w:t xml:space="preserve">iostatistiek, korte instructiefilmpjes over berekeningen </w:t>
      </w:r>
    </w:p>
    <w:p w14:paraId="6A7433AA" w14:textId="7FD70065" w:rsidR="00FF70D3" w:rsidRPr="005A2A3F" w:rsidRDefault="00FF70D3" w:rsidP="00C16646">
      <w:pPr>
        <w:pStyle w:val="Geenafstand"/>
        <w:rPr>
          <w:lang w:val="nl-NL"/>
        </w:rPr>
      </w:pPr>
      <w:r w:rsidRPr="005A399E">
        <w:rPr>
          <w:u w:val="single"/>
          <w:lang w:val="nl-NL"/>
        </w:rPr>
        <w:t>Hoe:</w:t>
      </w:r>
      <w:r w:rsidR="0022750B">
        <w:rPr>
          <w:lang w:val="nl-NL"/>
        </w:rPr>
        <w:t xml:space="preserve"> K</w:t>
      </w:r>
      <w:r w:rsidRPr="005A2A3F">
        <w:rPr>
          <w:lang w:val="nl-NL"/>
        </w:rPr>
        <w:t>wantitatieve enquête en kwalitatieve focusgroepen (pilot studie)</w:t>
      </w:r>
    </w:p>
    <w:p w14:paraId="06EEE910" w14:textId="6FAB5A51" w:rsidR="00FF70D3" w:rsidRPr="005A2A3F" w:rsidRDefault="00FF70D3" w:rsidP="00C16646">
      <w:pPr>
        <w:pStyle w:val="Geenafstand"/>
        <w:rPr>
          <w:lang w:val="nl-NL"/>
        </w:rPr>
      </w:pPr>
      <w:r w:rsidRPr="005A399E">
        <w:rPr>
          <w:u w:val="single"/>
          <w:lang w:val="nl-NL"/>
        </w:rPr>
        <w:t>Resultaten:</w:t>
      </w:r>
      <w:r w:rsidRPr="005A2A3F">
        <w:rPr>
          <w:lang w:val="nl-NL"/>
        </w:rPr>
        <w:t xml:space="preserve"> </w:t>
      </w:r>
      <w:r w:rsidR="0022750B">
        <w:rPr>
          <w:lang w:val="nl-NL"/>
        </w:rPr>
        <w:t>I</w:t>
      </w:r>
      <w:r w:rsidRPr="005A2A3F">
        <w:rPr>
          <w:lang w:val="nl-NL"/>
        </w:rPr>
        <w:t xml:space="preserve">nterventie </w:t>
      </w:r>
      <w:r w:rsidR="0022750B">
        <w:rPr>
          <w:lang w:val="nl-NL"/>
        </w:rPr>
        <w:t>i</w:t>
      </w:r>
      <w:r w:rsidRPr="005A2A3F">
        <w:rPr>
          <w:lang w:val="nl-NL"/>
        </w:rPr>
        <w:t xml:space="preserve">s positief geëvalueerd maar </w:t>
      </w:r>
      <w:r w:rsidR="0022750B">
        <w:rPr>
          <w:lang w:val="nl-NL"/>
        </w:rPr>
        <w:t>te kleine onderzoeks</w:t>
      </w:r>
      <w:r w:rsidRPr="005A2A3F">
        <w:rPr>
          <w:lang w:val="nl-NL"/>
        </w:rPr>
        <w:t xml:space="preserve">groep </w:t>
      </w:r>
      <w:r w:rsidR="0022750B">
        <w:rPr>
          <w:lang w:val="nl-NL"/>
        </w:rPr>
        <w:t>om conclusies te trekken</w:t>
      </w:r>
    </w:p>
    <w:p w14:paraId="166FB84C" w14:textId="77777777" w:rsidR="00FF70D3" w:rsidRPr="005A2A3F" w:rsidRDefault="00FF70D3" w:rsidP="00EB7A59">
      <w:pPr>
        <w:pStyle w:val="Kop2"/>
        <w:rPr>
          <w:lang w:val="nl-NL"/>
        </w:rPr>
      </w:pPr>
      <w:r w:rsidRPr="005A2A3F">
        <w:rPr>
          <w:lang w:val="nl-NL"/>
        </w:rPr>
        <w:t>Collier-Reed, 2013</w:t>
      </w:r>
    </w:p>
    <w:p w14:paraId="56FDF8E6" w14:textId="77777777" w:rsidR="00FF70D3" w:rsidRPr="005A2A3F" w:rsidRDefault="00FF70D3" w:rsidP="00C16646">
      <w:pPr>
        <w:pStyle w:val="Geenafstand"/>
        <w:rPr>
          <w:lang w:val="nl-NL"/>
        </w:rPr>
      </w:pPr>
      <w:r w:rsidRPr="005A399E">
        <w:rPr>
          <w:u w:val="single"/>
          <w:lang w:val="nl-NL"/>
        </w:rPr>
        <w:t>Waar:</w:t>
      </w:r>
      <w:r w:rsidRPr="005A2A3F">
        <w:rPr>
          <w:lang w:val="nl-NL"/>
        </w:rPr>
        <w:t xml:space="preserve"> Kaapstad, Zuid-Afrika (University of Cape Town)</w:t>
      </w:r>
    </w:p>
    <w:p w14:paraId="68427FB8" w14:textId="7016CD09" w:rsidR="00FF70D3" w:rsidRPr="005A2A3F" w:rsidRDefault="00FF70D3" w:rsidP="00C16646">
      <w:pPr>
        <w:pStyle w:val="Geenafstand"/>
        <w:rPr>
          <w:lang w:val="nl-NL"/>
        </w:rPr>
      </w:pPr>
      <w:r w:rsidRPr="005A399E">
        <w:rPr>
          <w:u w:val="single"/>
          <w:lang w:val="nl-NL"/>
        </w:rPr>
        <w:t>Wie:</w:t>
      </w:r>
      <w:r w:rsidRPr="005A2A3F">
        <w:rPr>
          <w:lang w:val="nl-NL"/>
        </w:rPr>
        <w:t xml:space="preserve"> 2 groepen: </w:t>
      </w:r>
      <w:r w:rsidR="0022750B">
        <w:rPr>
          <w:lang w:val="nl-NL"/>
        </w:rPr>
        <w:t>tweede</w:t>
      </w:r>
      <w:r w:rsidRPr="005A2A3F">
        <w:rPr>
          <w:lang w:val="nl-NL"/>
        </w:rPr>
        <w:t xml:space="preserve">jaars bachelor </w:t>
      </w:r>
      <w:r w:rsidR="0022750B">
        <w:rPr>
          <w:lang w:val="nl-NL"/>
        </w:rPr>
        <w:t>ingenieurswetenschappen</w:t>
      </w:r>
      <w:r w:rsidRPr="005A2A3F">
        <w:rPr>
          <w:lang w:val="nl-NL"/>
        </w:rPr>
        <w:t xml:space="preserve"> werktuigkunde en chemie</w:t>
      </w:r>
    </w:p>
    <w:p w14:paraId="5A2AB2D3" w14:textId="77777777" w:rsidR="00FF70D3" w:rsidRPr="005A2A3F" w:rsidRDefault="00FF70D3" w:rsidP="00C16646">
      <w:pPr>
        <w:pStyle w:val="Geenafstand"/>
        <w:rPr>
          <w:lang w:val="nl-NL"/>
        </w:rPr>
      </w:pPr>
      <w:r w:rsidRPr="005A399E">
        <w:rPr>
          <w:u w:val="single"/>
          <w:lang w:val="nl-NL"/>
        </w:rPr>
        <w:t>Wat:</w:t>
      </w:r>
      <w:r w:rsidRPr="005A2A3F">
        <w:rPr>
          <w:lang w:val="nl-NL"/>
        </w:rPr>
        <w:t xml:space="preserve"> 2 vakken: Materiaal en energiebalans, en productieprocessen</w:t>
      </w:r>
    </w:p>
    <w:p w14:paraId="331B2198" w14:textId="62FB3118" w:rsidR="00FF70D3" w:rsidRPr="005A2A3F" w:rsidRDefault="00FF70D3" w:rsidP="00C16646">
      <w:pPr>
        <w:pStyle w:val="Geenafstand"/>
        <w:rPr>
          <w:lang w:val="nl-NL"/>
        </w:rPr>
      </w:pPr>
      <w:r w:rsidRPr="005A399E">
        <w:rPr>
          <w:u w:val="single"/>
          <w:lang w:val="nl-NL"/>
        </w:rPr>
        <w:t>Hoe:</w:t>
      </w:r>
      <w:r w:rsidR="0022750B">
        <w:rPr>
          <w:lang w:val="nl-NL"/>
        </w:rPr>
        <w:t xml:space="preserve"> Kwantitatieve enquêtes,</w:t>
      </w:r>
      <w:r w:rsidRPr="005A2A3F">
        <w:rPr>
          <w:lang w:val="nl-NL"/>
        </w:rPr>
        <w:t xml:space="preserve"> kwalitatieve focusgroep interviews en individuele interviews</w:t>
      </w:r>
    </w:p>
    <w:p w14:paraId="32E48F00" w14:textId="40BE36C6" w:rsidR="00FF70D3" w:rsidRPr="005A2A3F" w:rsidRDefault="00FF70D3" w:rsidP="00C16646">
      <w:pPr>
        <w:pStyle w:val="Geenafstand"/>
        <w:rPr>
          <w:lang w:val="nl-NL"/>
        </w:rPr>
      </w:pPr>
      <w:r w:rsidRPr="005A399E">
        <w:rPr>
          <w:u w:val="single"/>
          <w:lang w:val="nl-NL"/>
        </w:rPr>
        <w:t>Resultaten:</w:t>
      </w:r>
      <w:r w:rsidRPr="005A2A3F">
        <w:rPr>
          <w:lang w:val="nl-NL"/>
        </w:rPr>
        <w:t xml:space="preserve"> De studenten maakten </w:t>
      </w:r>
      <w:r w:rsidR="0022750B">
        <w:rPr>
          <w:lang w:val="nl-NL"/>
        </w:rPr>
        <w:t>veel</w:t>
      </w:r>
      <w:r w:rsidRPr="005A2A3F">
        <w:rPr>
          <w:lang w:val="nl-NL"/>
        </w:rPr>
        <w:t xml:space="preserve"> gebruik van de beschikbaar gestelde videofragmenten</w:t>
      </w:r>
    </w:p>
    <w:sectPr w:rsidR="00FF70D3" w:rsidRPr="005A2A3F" w:rsidSect="00C16646">
      <w:footerReference w:type="default" r:id="rId27"/>
      <w:footerReference w:type="first" r:id="rId28"/>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4E261" w14:textId="77777777" w:rsidR="000139BD" w:rsidRDefault="000139BD" w:rsidP="00B9012E">
      <w:pPr>
        <w:spacing w:after="0" w:line="240" w:lineRule="auto"/>
      </w:pPr>
      <w:r>
        <w:separator/>
      </w:r>
    </w:p>
  </w:endnote>
  <w:endnote w:type="continuationSeparator" w:id="0">
    <w:p w14:paraId="6B80F464" w14:textId="77777777" w:rsidR="000139BD" w:rsidRDefault="000139BD" w:rsidP="00B90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749260"/>
      <w:docPartObj>
        <w:docPartGallery w:val="Page Numbers (Bottom of Page)"/>
        <w:docPartUnique/>
      </w:docPartObj>
    </w:sdtPr>
    <w:sdtEndPr>
      <w:rPr>
        <w:noProof/>
      </w:rPr>
    </w:sdtEndPr>
    <w:sdtContent>
      <w:p w14:paraId="5AB48C2D" w14:textId="77777777" w:rsidR="00394F08" w:rsidRDefault="006D7D18">
        <w:pPr>
          <w:pStyle w:val="Voettekst"/>
          <w:jc w:val="right"/>
        </w:pPr>
        <w:r>
          <w:fldChar w:fldCharType="begin"/>
        </w:r>
        <w:r w:rsidR="00394F08">
          <w:instrText xml:space="preserve"> PAGE   \* MERGEFORMAT </w:instrText>
        </w:r>
        <w:r>
          <w:fldChar w:fldCharType="separate"/>
        </w:r>
        <w:r w:rsidR="00A77144">
          <w:rPr>
            <w:noProof/>
          </w:rPr>
          <w:t>2</w:t>
        </w:r>
        <w:r>
          <w:rPr>
            <w:noProof/>
          </w:rPr>
          <w:fldChar w:fldCharType="end"/>
        </w:r>
      </w:p>
    </w:sdtContent>
  </w:sdt>
  <w:p w14:paraId="5B727B3B" w14:textId="77777777" w:rsidR="00394F08" w:rsidRDefault="00394F0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631513"/>
      <w:docPartObj>
        <w:docPartGallery w:val="Page Numbers (Bottom of Page)"/>
        <w:docPartUnique/>
      </w:docPartObj>
    </w:sdtPr>
    <w:sdtEndPr>
      <w:rPr>
        <w:noProof/>
      </w:rPr>
    </w:sdtEndPr>
    <w:sdtContent>
      <w:p w14:paraId="40241849" w14:textId="77777777" w:rsidR="00394F08" w:rsidRDefault="006D7D18">
        <w:pPr>
          <w:pStyle w:val="Voettekst"/>
          <w:jc w:val="right"/>
        </w:pPr>
        <w:r>
          <w:fldChar w:fldCharType="begin"/>
        </w:r>
        <w:r w:rsidR="00394F08">
          <w:instrText xml:space="preserve"> PAGE   \* MERGEFORMAT </w:instrText>
        </w:r>
        <w:r>
          <w:fldChar w:fldCharType="separate"/>
        </w:r>
        <w:r w:rsidR="00A77144">
          <w:rPr>
            <w:noProof/>
          </w:rPr>
          <w:t>1</w:t>
        </w:r>
        <w:r>
          <w:rPr>
            <w:noProof/>
          </w:rPr>
          <w:fldChar w:fldCharType="end"/>
        </w:r>
      </w:p>
    </w:sdtContent>
  </w:sdt>
  <w:p w14:paraId="43C47399" w14:textId="77777777" w:rsidR="00394F08" w:rsidRPr="00467AA9" w:rsidRDefault="00394F08">
    <w:pPr>
      <w:pStyle w:val="Voettekst"/>
      <w:rPr>
        <w:lang w:val="nl-BE"/>
      </w:rPr>
    </w:pPr>
    <w:r w:rsidRPr="00467AA9">
      <w:rPr>
        <w:lang w:val="nl-BE"/>
      </w:rPr>
      <w:t>Greet Dockx, Mathieu Meerts, Raya Mertens</w:t>
    </w:r>
    <w:r>
      <w:rPr>
        <w:lang w:val="nl-BE"/>
      </w:rPr>
      <w:t>, Heleen Romanus</w:t>
    </w:r>
    <w:r w:rsidRPr="00467AA9">
      <w:rPr>
        <w:lang w:val="nl-BE"/>
      </w:rPr>
      <w:t xml:space="preserve"> en Dries Van </w:t>
    </w:r>
    <w:r>
      <w:rPr>
        <w:lang w:val="nl-BE"/>
      </w:rPr>
      <w:t>Camp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1777" w14:textId="77777777" w:rsidR="000139BD" w:rsidRDefault="000139BD" w:rsidP="00B9012E">
      <w:pPr>
        <w:spacing w:after="0" w:line="240" w:lineRule="auto"/>
      </w:pPr>
      <w:r>
        <w:separator/>
      </w:r>
    </w:p>
  </w:footnote>
  <w:footnote w:type="continuationSeparator" w:id="0">
    <w:p w14:paraId="627637CC" w14:textId="77777777" w:rsidR="000139BD" w:rsidRDefault="000139BD" w:rsidP="00B901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AE3"/>
    <w:multiLevelType w:val="hybridMultilevel"/>
    <w:tmpl w:val="43D25446"/>
    <w:lvl w:ilvl="0" w:tplc="91BC45C8">
      <w:start w:val="1"/>
      <w:numFmt w:val="bullet"/>
      <w:lvlText w:val="•"/>
      <w:lvlJc w:val="left"/>
      <w:pPr>
        <w:tabs>
          <w:tab w:val="num" w:pos="720"/>
        </w:tabs>
        <w:ind w:left="720" w:hanging="360"/>
      </w:pPr>
      <w:rPr>
        <w:rFonts w:ascii="Arial" w:hAnsi="Arial" w:hint="default"/>
      </w:rPr>
    </w:lvl>
    <w:lvl w:ilvl="1" w:tplc="99B41F7A" w:tentative="1">
      <w:start w:val="1"/>
      <w:numFmt w:val="bullet"/>
      <w:lvlText w:val="•"/>
      <w:lvlJc w:val="left"/>
      <w:pPr>
        <w:tabs>
          <w:tab w:val="num" w:pos="1440"/>
        </w:tabs>
        <w:ind w:left="1440" w:hanging="360"/>
      </w:pPr>
      <w:rPr>
        <w:rFonts w:ascii="Arial" w:hAnsi="Arial" w:hint="default"/>
      </w:rPr>
    </w:lvl>
    <w:lvl w:ilvl="2" w:tplc="12827C54" w:tentative="1">
      <w:start w:val="1"/>
      <w:numFmt w:val="bullet"/>
      <w:lvlText w:val="•"/>
      <w:lvlJc w:val="left"/>
      <w:pPr>
        <w:tabs>
          <w:tab w:val="num" w:pos="2160"/>
        </w:tabs>
        <w:ind w:left="2160" w:hanging="360"/>
      </w:pPr>
      <w:rPr>
        <w:rFonts w:ascii="Arial" w:hAnsi="Arial" w:hint="default"/>
      </w:rPr>
    </w:lvl>
    <w:lvl w:ilvl="3" w:tplc="0C080BFC" w:tentative="1">
      <w:start w:val="1"/>
      <w:numFmt w:val="bullet"/>
      <w:lvlText w:val="•"/>
      <w:lvlJc w:val="left"/>
      <w:pPr>
        <w:tabs>
          <w:tab w:val="num" w:pos="2880"/>
        </w:tabs>
        <w:ind w:left="2880" w:hanging="360"/>
      </w:pPr>
      <w:rPr>
        <w:rFonts w:ascii="Arial" w:hAnsi="Arial" w:hint="default"/>
      </w:rPr>
    </w:lvl>
    <w:lvl w:ilvl="4" w:tplc="27E842B6" w:tentative="1">
      <w:start w:val="1"/>
      <w:numFmt w:val="bullet"/>
      <w:lvlText w:val="•"/>
      <w:lvlJc w:val="left"/>
      <w:pPr>
        <w:tabs>
          <w:tab w:val="num" w:pos="3600"/>
        </w:tabs>
        <w:ind w:left="3600" w:hanging="360"/>
      </w:pPr>
      <w:rPr>
        <w:rFonts w:ascii="Arial" w:hAnsi="Arial" w:hint="default"/>
      </w:rPr>
    </w:lvl>
    <w:lvl w:ilvl="5" w:tplc="9F0E89B0" w:tentative="1">
      <w:start w:val="1"/>
      <w:numFmt w:val="bullet"/>
      <w:lvlText w:val="•"/>
      <w:lvlJc w:val="left"/>
      <w:pPr>
        <w:tabs>
          <w:tab w:val="num" w:pos="4320"/>
        </w:tabs>
        <w:ind w:left="4320" w:hanging="360"/>
      </w:pPr>
      <w:rPr>
        <w:rFonts w:ascii="Arial" w:hAnsi="Arial" w:hint="default"/>
      </w:rPr>
    </w:lvl>
    <w:lvl w:ilvl="6" w:tplc="A972FF1E" w:tentative="1">
      <w:start w:val="1"/>
      <w:numFmt w:val="bullet"/>
      <w:lvlText w:val="•"/>
      <w:lvlJc w:val="left"/>
      <w:pPr>
        <w:tabs>
          <w:tab w:val="num" w:pos="5040"/>
        </w:tabs>
        <w:ind w:left="5040" w:hanging="360"/>
      </w:pPr>
      <w:rPr>
        <w:rFonts w:ascii="Arial" w:hAnsi="Arial" w:hint="default"/>
      </w:rPr>
    </w:lvl>
    <w:lvl w:ilvl="7" w:tplc="C1E89CFA" w:tentative="1">
      <w:start w:val="1"/>
      <w:numFmt w:val="bullet"/>
      <w:lvlText w:val="•"/>
      <w:lvlJc w:val="left"/>
      <w:pPr>
        <w:tabs>
          <w:tab w:val="num" w:pos="5760"/>
        </w:tabs>
        <w:ind w:left="5760" w:hanging="360"/>
      </w:pPr>
      <w:rPr>
        <w:rFonts w:ascii="Arial" w:hAnsi="Arial" w:hint="default"/>
      </w:rPr>
    </w:lvl>
    <w:lvl w:ilvl="8" w:tplc="C38EB04A" w:tentative="1">
      <w:start w:val="1"/>
      <w:numFmt w:val="bullet"/>
      <w:lvlText w:val="•"/>
      <w:lvlJc w:val="left"/>
      <w:pPr>
        <w:tabs>
          <w:tab w:val="num" w:pos="6480"/>
        </w:tabs>
        <w:ind w:left="6480" w:hanging="360"/>
      </w:pPr>
      <w:rPr>
        <w:rFonts w:ascii="Arial" w:hAnsi="Arial" w:hint="default"/>
      </w:rPr>
    </w:lvl>
  </w:abstractNum>
  <w:abstractNum w:abstractNumId="1">
    <w:nsid w:val="04C539F7"/>
    <w:multiLevelType w:val="hybridMultilevel"/>
    <w:tmpl w:val="6F9C32BC"/>
    <w:lvl w:ilvl="0" w:tplc="CB9A8EF8">
      <w:start w:val="1"/>
      <w:numFmt w:val="bullet"/>
      <w:lvlText w:val="•"/>
      <w:lvlJc w:val="left"/>
      <w:pPr>
        <w:tabs>
          <w:tab w:val="num" w:pos="720"/>
        </w:tabs>
        <w:ind w:left="720" w:hanging="360"/>
      </w:pPr>
      <w:rPr>
        <w:rFonts w:ascii="Arial" w:hAnsi="Arial" w:hint="default"/>
      </w:rPr>
    </w:lvl>
    <w:lvl w:ilvl="1" w:tplc="4698C4E2">
      <w:numFmt w:val="none"/>
      <w:lvlText w:val=""/>
      <w:lvlJc w:val="left"/>
      <w:pPr>
        <w:tabs>
          <w:tab w:val="num" w:pos="360"/>
        </w:tabs>
      </w:pPr>
    </w:lvl>
    <w:lvl w:ilvl="2" w:tplc="8BBA00BA" w:tentative="1">
      <w:start w:val="1"/>
      <w:numFmt w:val="bullet"/>
      <w:lvlText w:val="•"/>
      <w:lvlJc w:val="left"/>
      <w:pPr>
        <w:tabs>
          <w:tab w:val="num" w:pos="2160"/>
        </w:tabs>
        <w:ind w:left="2160" w:hanging="360"/>
      </w:pPr>
      <w:rPr>
        <w:rFonts w:ascii="Arial" w:hAnsi="Arial" w:hint="default"/>
      </w:rPr>
    </w:lvl>
    <w:lvl w:ilvl="3" w:tplc="47E234E6" w:tentative="1">
      <w:start w:val="1"/>
      <w:numFmt w:val="bullet"/>
      <w:lvlText w:val="•"/>
      <w:lvlJc w:val="left"/>
      <w:pPr>
        <w:tabs>
          <w:tab w:val="num" w:pos="2880"/>
        </w:tabs>
        <w:ind w:left="2880" w:hanging="360"/>
      </w:pPr>
      <w:rPr>
        <w:rFonts w:ascii="Arial" w:hAnsi="Arial" w:hint="default"/>
      </w:rPr>
    </w:lvl>
    <w:lvl w:ilvl="4" w:tplc="C85C23DE" w:tentative="1">
      <w:start w:val="1"/>
      <w:numFmt w:val="bullet"/>
      <w:lvlText w:val="•"/>
      <w:lvlJc w:val="left"/>
      <w:pPr>
        <w:tabs>
          <w:tab w:val="num" w:pos="3600"/>
        </w:tabs>
        <w:ind w:left="3600" w:hanging="360"/>
      </w:pPr>
      <w:rPr>
        <w:rFonts w:ascii="Arial" w:hAnsi="Arial" w:hint="default"/>
      </w:rPr>
    </w:lvl>
    <w:lvl w:ilvl="5" w:tplc="3CFC0288" w:tentative="1">
      <w:start w:val="1"/>
      <w:numFmt w:val="bullet"/>
      <w:lvlText w:val="•"/>
      <w:lvlJc w:val="left"/>
      <w:pPr>
        <w:tabs>
          <w:tab w:val="num" w:pos="4320"/>
        </w:tabs>
        <w:ind w:left="4320" w:hanging="360"/>
      </w:pPr>
      <w:rPr>
        <w:rFonts w:ascii="Arial" w:hAnsi="Arial" w:hint="default"/>
      </w:rPr>
    </w:lvl>
    <w:lvl w:ilvl="6" w:tplc="8BF6CB56" w:tentative="1">
      <w:start w:val="1"/>
      <w:numFmt w:val="bullet"/>
      <w:lvlText w:val="•"/>
      <w:lvlJc w:val="left"/>
      <w:pPr>
        <w:tabs>
          <w:tab w:val="num" w:pos="5040"/>
        </w:tabs>
        <w:ind w:left="5040" w:hanging="360"/>
      </w:pPr>
      <w:rPr>
        <w:rFonts w:ascii="Arial" w:hAnsi="Arial" w:hint="default"/>
      </w:rPr>
    </w:lvl>
    <w:lvl w:ilvl="7" w:tplc="59BABF38" w:tentative="1">
      <w:start w:val="1"/>
      <w:numFmt w:val="bullet"/>
      <w:lvlText w:val="•"/>
      <w:lvlJc w:val="left"/>
      <w:pPr>
        <w:tabs>
          <w:tab w:val="num" w:pos="5760"/>
        </w:tabs>
        <w:ind w:left="5760" w:hanging="360"/>
      </w:pPr>
      <w:rPr>
        <w:rFonts w:ascii="Arial" w:hAnsi="Arial" w:hint="default"/>
      </w:rPr>
    </w:lvl>
    <w:lvl w:ilvl="8" w:tplc="671E4776" w:tentative="1">
      <w:start w:val="1"/>
      <w:numFmt w:val="bullet"/>
      <w:lvlText w:val="•"/>
      <w:lvlJc w:val="left"/>
      <w:pPr>
        <w:tabs>
          <w:tab w:val="num" w:pos="6480"/>
        </w:tabs>
        <w:ind w:left="6480" w:hanging="360"/>
      </w:pPr>
      <w:rPr>
        <w:rFonts w:ascii="Arial" w:hAnsi="Arial" w:hint="default"/>
      </w:rPr>
    </w:lvl>
  </w:abstractNum>
  <w:abstractNum w:abstractNumId="2">
    <w:nsid w:val="10B23572"/>
    <w:multiLevelType w:val="hybridMultilevel"/>
    <w:tmpl w:val="4DF65B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56287"/>
    <w:multiLevelType w:val="hybridMultilevel"/>
    <w:tmpl w:val="2AAC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167D7"/>
    <w:multiLevelType w:val="hybridMultilevel"/>
    <w:tmpl w:val="EBD26C8E"/>
    <w:lvl w:ilvl="0" w:tplc="9078E27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9BE2179"/>
    <w:multiLevelType w:val="hybridMultilevel"/>
    <w:tmpl w:val="B544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A31395"/>
    <w:multiLevelType w:val="hybridMultilevel"/>
    <w:tmpl w:val="005E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34DAC"/>
    <w:multiLevelType w:val="hybridMultilevel"/>
    <w:tmpl w:val="10EA685A"/>
    <w:lvl w:ilvl="0" w:tplc="E5C080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C334C0"/>
    <w:multiLevelType w:val="hybridMultilevel"/>
    <w:tmpl w:val="8C38D19C"/>
    <w:lvl w:ilvl="0" w:tplc="C7F464B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984D11"/>
    <w:multiLevelType w:val="hybridMultilevel"/>
    <w:tmpl w:val="E7CAE5C6"/>
    <w:lvl w:ilvl="0" w:tplc="36E8F29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FB17D2"/>
    <w:multiLevelType w:val="hybridMultilevel"/>
    <w:tmpl w:val="03E48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6B53E9"/>
    <w:multiLevelType w:val="hybridMultilevel"/>
    <w:tmpl w:val="7562D36A"/>
    <w:lvl w:ilvl="0" w:tplc="195413C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A81A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38B1437"/>
    <w:multiLevelType w:val="multilevel"/>
    <w:tmpl w:val="0409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nsid w:val="773A35AB"/>
    <w:multiLevelType w:val="hybridMultilevel"/>
    <w:tmpl w:val="DE58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13"/>
  </w:num>
  <w:num w:numId="5">
    <w:abstractNumId w:val="4"/>
  </w:num>
  <w:num w:numId="6">
    <w:abstractNumId w:val="9"/>
  </w:num>
  <w:num w:numId="7">
    <w:abstractNumId w:val="8"/>
  </w:num>
  <w:num w:numId="8">
    <w:abstractNumId w:val="6"/>
  </w:num>
  <w:num w:numId="9">
    <w:abstractNumId w:val="5"/>
  </w:num>
  <w:num w:numId="10">
    <w:abstractNumId w:val="0"/>
  </w:num>
  <w:num w:numId="11">
    <w:abstractNumId w:val="14"/>
  </w:num>
  <w:num w:numId="12">
    <w:abstractNumId w:val="10"/>
  </w:num>
  <w:num w:numId="13">
    <w:abstractNumId w:val="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7573"/>
    <w:rsid w:val="000139BD"/>
    <w:rsid w:val="000470D3"/>
    <w:rsid w:val="00047EFD"/>
    <w:rsid w:val="00080AF2"/>
    <w:rsid w:val="000A0631"/>
    <w:rsid w:val="000C6BDA"/>
    <w:rsid w:val="000F5E27"/>
    <w:rsid w:val="00103023"/>
    <w:rsid w:val="001444E7"/>
    <w:rsid w:val="001648CE"/>
    <w:rsid w:val="00164A85"/>
    <w:rsid w:val="00167882"/>
    <w:rsid w:val="001B1F7F"/>
    <w:rsid w:val="001B2997"/>
    <w:rsid w:val="001E359A"/>
    <w:rsid w:val="0022750B"/>
    <w:rsid w:val="00252C87"/>
    <w:rsid w:val="00254B43"/>
    <w:rsid w:val="00262976"/>
    <w:rsid w:val="002722AF"/>
    <w:rsid w:val="00286AAF"/>
    <w:rsid w:val="00292CD8"/>
    <w:rsid w:val="002B058A"/>
    <w:rsid w:val="002D5935"/>
    <w:rsid w:val="002D78E1"/>
    <w:rsid w:val="002E49AC"/>
    <w:rsid w:val="00321F1D"/>
    <w:rsid w:val="0033508E"/>
    <w:rsid w:val="00336E93"/>
    <w:rsid w:val="00342EDF"/>
    <w:rsid w:val="00381BBA"/>
    <w:rsid w:val="00392CE8"/>
    <w:rsid w:val="00394F08"/>
    <w:rsid w:val="00394F6C"/>
    <w:rsid w:val="004079B0"/>
    <w:rsid w:val="00467AA9"/>
    <w:rsid w:val="00473016"/>
    <w:rsid w:val="004800BD"/>
    <w:rsid w:val="004A4436"/>
    <w:rsid w:val="004A4880"/>
    <w:rsid w:val="004C3C39"/>
    <w:rsid w:val="004D02EC"/>
    <w:rsid w:val="004E1AC7"/>
    <w:rsid w:val="005015D1"/>
    <w:rsid w:val="005067ED"/>
    <w:rsid w:val="005A2A3F"/>
    <w:rsid w:val="005A399E"/>
    <w:rsid w:val="005A53B4"/>
    <w:rsid w:val="005A79A0"/>
    <w:rsid w:val="005B3872"/>
    <w:rsid w:val="005B6928"/>
    <w:rsid w:val="005C41DF"/>
    <w:rsid w:val="005D1278"/>
    <w:rsid w:val="005E3E98"/>
    <w:rsid w:val="005E459C"/>
    <w:rsid w:val="00611F16"/>
    <w:rsid w:val="00615A11"/>
    <w:rsid w:val="00616AE9"/>
    <w:rsid w:val="00635D86"/>
    <w:rsid w:val="0065357F"/>
    <w:rsid w:val="006556D8"/>
    <w:rsid w:val="0066038E"/>
    <w:rsid w:val="00674CB1"/>
    <w:rsid w:val="00676431"/>
    <w:rsid w:val="006A2F37"/>
    <w:rsid w:val="006B66FC"/>
    <w:rsid w:val="006D4425"/>
    <w:rsid w:val="006D7D18"/>
    <w:rsid w:val="006E12EF"/>
    <w:rsid w:val="00705E28"/>
    <w:rsid w:val="00732BC4"/>
    <w:rsid w:val="007340C5"/>
    <w:rsid w:val="00745CAA"/>
    <w:rsid w:val="007638BC"/>
    <w:rsid w:val="00767D05"/>
    <w:rsid w:val="00770A15"/>
    <w:rsid w:val="00771D26"/>
    <w:rsid w:val="00777628"/>
    <w:rsid w:val="00790DF3"/>
    <w:rsid w:val="007B1292"/>
    <w:rsid w:val="007B182B"/>
    <w:rsid w:val="007B3F8D"/>
    <w:rsid w:val="007E6A86"/>
    <w:rsid w:val="007F3B9B"/>
    <w:rsid w:val="00800F0A"/>
    <w:rsid w:val="00821CA6"/>
    <w:rsid w:val="0082326A"/>
    <w:rsid w:val="00824F57"/>
    <w:rsid w:val="0084661A"/>
    <w:rsid w:val="008853A6"/>
    <w:rsid w:val="008D348C"/>
    <w:rsid w:val="008E50EC"/>
    <w:rsid w:val="009071D9"/>
    <w:rsid w:val="00907B34"/>
    <w:rsid w:val="00914C4E"/>
    <w:rsid w:val="0091602B"/>
    <w:rsid w:val="00954CFC"/>
    <w:rsid w:val="00967573"/>
    <w:rsid w:val="009731A3"/>
    <w:rsid w:val="00976153"/>
    <w:rsid w:val="00994BBB"/>
    <w:rsid w:val="009E1372"/>
    <w:rsid w:val="009F3454"/>
    <w:rsid w:val="00A34C0A"/>
    <w:rsid w:val="00A415B5"/>
    <w:rsid w:val="00A42020"/>
    <w:rsid w:val="00A5349A"/>
    <w:rsid w:val="00A54767"/>
    <w:rsid w:val="00A56726"/>
    <w:rsid w:val="00A65609"/>
    <w:rsid w:val="00A77144"/>
    <w:rsid w:val="00A92CC6"/>
    <w:rsid w:val="00AC5836"/>
    <w:rsid w:val="00AF5923"/>
    <w:rsid w:val="00B00D8F"/>
    <w:rsid w:val="00B06D60"/>
    <w:rsid w:val="00B10EF4"/>
    <w:rsid w:val="00B51D87"/>
    <w:rsid w:val="00B53F2C"/>
    <w:rsid w:val="00B9012E"/>
    <w:rsid w:val="00BA7DFF"/>
    <w:rsid w:val="00BC3DFF"/>
    <w:rsid w:val="00BD06D3"/>
    <w:rsid w:val="00C16646"/>
    <w:rsid w:val="00C254F3"/>
    <w:rsid w:val="00C265F6"/>
    <w:rsid w:val="00C34A0F"/>
    <w:rsid w:val="00C9253A"/>
    <w:rsid w:val="00CA5343"/>
    <w:rsid w:val="00CA5E0B"/>
    <w:rsid w:val="00CA6787"/>
    <w:rsid w:val="00CB749B"/>
    <w:rsid w:val="00CD7036"/>
    <w:rsid w:val="00D050BC"/>
    <w:rsid w:val="00D42430"/>
    <w:rsid w:val="00D57DB1"/>
    <w:rsid w:val="00D65E5B"/>
    <w:rsid w:val="00D6694D"/>
    <w:rsid w:val="00D67DF0"/>
    <w:rsid w:val="00DA3597"/>
    <w:rsid w:val="00E64792"/>
    <w:rsid w:val="00E65BFD"/>
    <w:rsid w:val="00E774B5"/>
    <w:rsid w:val="00E858B0"/>
    <w:rsid w:val="00E87BE9"/>
    <w:rsid w:val="00EA4F2F"/>
    <w:rsid w:val="00EB1E4A"/>
    <w:rsid w:val="00EB7A59"/>
    <w:rsid w:val="00EB7C3D"/>
    <w:rsid w:val="00EC1DAC"/>
    <w:rsid w:val="00ED23F1"/>
    <w:rsid w:val="00F64640"/>
    <w:rsid w:val="00F734D5"/>
    <w:rsid w:val="00F74107"/>
    <w:rsid w:val="00F85870"/>
    <w:rsid w:val="00FB747C"/>
    <w:rsid w:val="00FF70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0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7D18"/>
  </w:style>
  <w:style w:type="paragraph" w:styleId="Kop1">
    <w:name w:val="heading 1"/>
    <w:basedOn w:val="Standaard"/>
    <w:next w:val="Standaard"/>
    <w:link w:val="Kop1Char"/>
    <w:uiPriority w:val="9"/>
    <w:qFormat/>
    <w:rsid w:val="00D6694D"/>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B747C"/>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B747C"/>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FB747C"/>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FB747C"/>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FB747C"/>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FB747C"/>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FB747C"/>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FB747C"/>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694D"/>
    <w:pPr>
      <w:ind w:left="720"/>
      <w:contextualSpacing/>
    </w:pPr>
  </w:style>
  <w:style w:type="paragraph" w:styleId="Titel">
    <w:name w:val="Title"/>
    <w:basedOn w:val="Standaard"/>
    <w:next w:val="Standaard"/>
    <w:link w:val="TitelChar"/>
    <w:uiPriority w:val="10"/>
    <w:qFormat/>
    <w:rsid w:val="00D669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6694D"/>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D6694D"/>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D6694D"/>
    <w:pPr>
      <w:numPr>
        <w:numId w:val="0"/>
      </w:numPr>
      <w:outlineLvl w:val="9"/>
    </w:pPr>
  </w:style>
  <w:style w:type="paragraph" w:styleId="Inhopg1">
    <w:name w:val="toc 1"/>
    <w:basedOn w:val="Standaard"/>
    <w:next w:val="Standaard"/>
    <w:autoRedefine/>
    <w:uiPriority w:val="39"/>
    <w:unhideWhenUsed/>
    <w:rsid w:val="00D6694D"/>
    <w:pPr>
      <w:spacing w:after="100"/>
    </w:pPr>
  </w:style>
  <w:style w:type="character" w:styleId="Hyperlink">
    <w:name w:val="Hyperlink"/>
    <w:basedOn w:val="Standaardalinea-lettertype"/>
    <w:uiPriority w:val="99"/>
    <w:unhideWhenUsed/>
    <w:rsid w:val="00D6694D"/>
    <w:rPr>
      <w:color w:val="0563C1" w:themeColor="hyperlink"/>
      <w:u w:val="single"/>
    </w:rPr>
  </w:style>
  <w:style w:type="paragraph" w:styleId="Koptekst">
    <w:name w:val="header"/>
    <w:basedOn w:val="Standaard"/>
    <w:link w:val="KoptekstChar"/>
    <w:uiPriority w:val="99"/>
    <w:unhideWhenUsed/>
    <w:rsid w:val="00B9012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9012E"/>
  </w:style>
  <w:style w:type="paragraph" w:styleId="Voettekst">
    <w:name w:val="footer"/>
    <w:basedOn w:val="Standaard"/>
    <w:link w:val="VoettekstChar"/>
    <w:uiPriority w:val="99"/>
    <w:unhideWhenUsed/>
    <w:rsid w:val="00B9012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9012E"/>
  </w:style>
  <w:style w:type="character" w:customStyle="1" w:styleId="Kop2Char">
    <w:name w:val="Kop 2 Char"/>
    <w:basedOn w:val="Standaardalinea-lettertype"/>
    <w:link w:val="Kop2"/>
    <w:uiPriority w:val="9"/>
    <w:rsid w:val="00FB747C"/>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FB747C"/>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FB747C"/>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FB747C"/>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FB747C"/>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FB747C"/>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FB747C"/>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B747C"/>
    <w:rPr>
      <w:rFonts w:asciiTheme="majorHAnsi" w:eastAsiaTheme="majorEastAsia" w:hAnsiTheme="majorHAnsi" w:cstheme="majorBidi"/>
      <w:i/>
      <w:iCs/>
      <w:color w:val="272727" w:themeColor="text1" w:themeTint="D8"/>
      <w:sz w:val="21"/>
      <w:szCs w:val="21"/>
    </w:rPr>
  </w:style>
  <w:style w:type="paragraph" w:styleId="Inhopg2">
    <w:name w:val="toc 2"/>
    <w:basedOn w:val="Standaard"/>
    <w:next w:val="Standaard"/>
    <w:autoRedefine/>
    <w:uiPriority w:val="39"/>
    <w:unhideWhenUsed/>
    <w:rsid w:val="001B2997"/>
    <w:pPr>
      <w:spacing w:after="100"/>
      <w:ind w:left="220"/>
    </w:pPr>
  </w:style>
  <w:style w:type="paragraph" w:styleId="Geenafstand">
    <w:name w:val="No Spacing"/>
    <w:uiPriority w:val="1"/>
    <w:qFormat/>
    <w:rsid w:val="00A415B5"/>
    <w:pPr>
      <w:spacing w:after="0" w:line="240" w:lineRule="auto"/>
    </w:pPr>
  </w:style>
  <w:style w:type="table" w:styleId="Tabelraster">
    <w:name w:val="Table Grid"/>
    <w:basedOn w:val="Standaardtabel"/>
    <w:uiPriority w:val="39"/>
    <w:rsid w:val="00335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4A4436"/>
    <w:pPr>
      <w:spacing w:after="100"/>
      <w:ind w:left="440"/>
    </w:pPr>
  </w:style>
  <w:style w:type="paragraph" w:styleId="Ballontekst">
    <w:name w:val="Balloon Text"/>
    <w:basedOn w:val="Standaard"/>
    <w:link w:val="BallontekstChar"/>
    <w:uiPriority w:val="99"/>
    <w:semiHidden/>
    <w:unhideWhenUsed/>
    <w:rsid w:val="00AC58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836"/>
    <w:rPr>
      <w:rFonts w:ascii="Tahoma" w:hAnsi="Tahoma" w:cs="Tahoma"/>
      <w:sz w:val="16"/>
      <w:szCs w:val="16"/>
    </w:rPr>
  </w:style>
  <w:style w:type="character" w:styleId="Verwijzingopmerking">
    <w:name w:val="annotation reference"/>
    <w:basedOn w:val="Standaardalinea-lettertype"/>
    <w:uiPriority w:val="99"/>
    <w:semiHidden/>
    <w:unhideWhenUsed/>
    <w:rsid w:val="00AC5836"/>
    <w:rPr>
      <w:sz w:val="16"/>
      <w:szCs w:val="16"/>
    </w:rPr>
  </w:style>
  <w:style w:type="paragraph" w:styleId="Tekstopmerking">
    <w:name w:val="annotation text"/>
    <w:basedOn w:val="Standaard"/>
    <w:link w:val="TekstopmerkingChar"/>
    <w:uiPriority w:val="99"/>
    <w:semiHidden/>
    <w:unhideWhenUsed/>
    <w:rsid w:val="00AC583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5836"/>
    <w:rPr>
      <w:sz w:val="20"/>
      <w:szCs w:val="20"/>
    </w:rPr>
  </w:style>
  <w:style w:type="paragraph" w:styleId="Onderwerpvanopmerking">
    <w:name w:val="annotation subject"/>
    <w:basedOn w:val="Tekstopmerking"/>
    <w:next w:val="Tekstopmerking"/>
    <w:link w:val="OnderwerpvanopmerkingChar"/>
    <w:uiPriority w:val="99"/>
    <w:semiHidden/>
    <w:unhideWhenUsed/>
    <w:rsid w:val="00AC5836"/>
    <w:rPr>
      <w:b/>
      <w:bCs/>
    </w:rPr>
  </w:style>
  <w:style w:type="character" w:customStyle="1" w:styleId="OnderwerpvanopmerkingChar">
    <w:name w:val="Onderwerp van opmerking Char"/>
    <w:basedOn w:val="TekstopmerkingChar"/>
    <w:link w:val="Onderwerpvanopmerking"/>
    <w:uiPriority w:val="99"/>
    <w:semiHidden/>
    <w:rsid w:val="00AC5836"/>
    <w:rPr>
      <w:b/>
      <w:bCs/>
      <w:sz w:val="20"/>
      <w:szCs w:val="20"/>
    </w:rPr>
  </w:style>
  <w:style w:type="character" w:styleId="GevolgdeHyperlink">
    <w:name w:val="FollowedHyperlink"/>
    <w:basedOn w:val="Standaardalinea-lettertype"/>
    <w:uiPriority w:val="99"/>
    <w:semiHidden/>
    <w:unhideWhenUsed/>
    <w:rsid w:val="004E1AC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amstat.org/publications/jse/v12n3/ward.html"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amstat.org/publications/jse/v11n3/utts.htm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t3vlaanderen.be/nascholingen/webinars/statistiekmei1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E3A801-8415-48A4-8E83-6DC64327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14</Pages>
  <Words>4831</Words>
  <Characters>26575</Characters>
  <Application>Microsoft Office Word</Application>
  <DocSecurity>0</DocSecurity>
  <Lines>221</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 Leuven</Company>
  <LinksUpToDate>false</LinksUpToDate>
  <CharactersWithSpaces>31344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 Mertens</dc:creator>
  <cp:lastModifiedBy>Dries VC</cp:lastModifiedBy>
  <cp:revision>30</cp:revision>
  <dcterms:created xsi:type="dcterms:W3CDTF">2016-07-21T16:48:00Z</dcterms:created>
  <dcterms:modified xsi:type="dcterms:W3CDTF">2016-10-03T20:31:00Z</dcterms:modified>
</cp:coreProperties>
</file>